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83D" w:rsidRPr="0024509E" w:rsidRDefault="00416CDA" w:rsidP="0098183D">
      <w:pPr>
        <w:jc w:val="center"/>
        <w:rPr>
          <w:rFonts w:ascii="Garamond" w:hAnsi="Garamond"/>
          <w:sz w:val="72"/>
          <w:szCs w:val="72"/>
        </w:rPr>
      </w:pPr>
      <w:r w:rsidRPr="00416CDA">
        <w:rPr>
          <w:rFonts w:ascii="Garamond" w:hAnsi="Garamond"/>
          <w:noProof/>
          <w:sz w:val="72"/>
          <w:szCs w:val="72"/>
          <w:lang w:val="hu-HU" w:eastAsia="hu-HU" w:bidi="ar-SA"/>
        </w:rPr>
        <w:drawing>
          <wp:inline distT="0" distB="0" distL="0" distR="0">
            <wp:extent cx="3698663" cy="1282350"/>
            <wp:effectExtent l="0" t="0" r="0" b="0"/>
            <wp:docPr id="1" name="Kép 1" descr="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8663" cy="128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2EB" w:rsidRPr="0024509E" w:rsidRDefault="00D762EB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Pr="0024509E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Pr="0024509E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E95E64" w:rsidRPr="0024509E" w:rsidRDefault="0098183D" w:rsidP="0098183D">
      <w:pPr>
        <w:jc w:val="center"/>
        <w:rPr>
          <w:rFonts w:ascii="Garamond" w:hAnsi="Garamond"/>
          <w:sz w:val="72"/>
          <w:szCs w:val="72"/>
          <w:lang w:val="hu-HU"/>
        </w:rPr>
      </w:pPr>
      <w:r w:rsidRPr="0024509E">
        <w:rPr>
          <w:rFonts w:ascii="Garamond" w:hAnsi="Garamond"/>
          <w:sz w:val="72"/>
          <w:szCs w:val="72"/>
          <w:lang w:val="hu-HU"/>
        </w:rPr>
        <w:t xml:space="preserve">Gördülő </w:t>
      </w:r>
      <w:r w:rsidR="00AD356A">
        <w:rPr>
          <w:rFonts w:ascii="Garamond" w:hAnsi="Garamond"/>
          <w:sz w:val="72"/>
          <w:szCs w:val="72"/>
          <w:lang w:val="hu-HU"/>
        </w:rPr>
        <w:t>Beruházási</w:t>
      </w:r>
      <w:r w:rsidRPr="0024509E">
        <w:rPr>
          <w:rFonts w:ascii="Garamond" w:hAnsi="Garamond"/>
          <w:sz w:val="72"/>
          <w:szCs w:val="72"/>
          <w:lang w:val="hu-HU"/>
        </w:rPr>
        <w:t xml:space="preserve"> Terv</w:t>
      </w:r>
    </w:p>
    <w:p w:rsidR="0098183D" w:rsidRPr="0024509E" w:rsidRDefault="007275BB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  <w:r w:rsidRPr="0024509E">
        <w:rPr>
          <w:rFonts w:ascii="Garamond" w:hAnsi="Garamond"/>
          <w:b/>
          <w:sz w:val="48"/>
          <w:szCs w:val="48"/>
          <w:lang w:val="hu-HU"/>
        </w:rPr>
        <w:t xml:space="preserve">Harkány szennyvíz </w:t>
      </w:r>
      <w:r w:rsidR="0098183D" w:rsidRPr="0024509E">
        <w:rPr>
          <w:rFonts w:ascii="Garamond" w:hAnsi="Garamond"/>
          <w:b/>
          <w:sz w:val="48"/>
          <w:szCs w:val="48"/>
          <w:lang w:val="hu-HU"/>
        </w:rPr>
        <w:t>rendszer</w:t>
      </w:r>
    </w:p>
    <w:p w:rsidR="0098183D" w:rsidRPr="0024509E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24509E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24509E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24509E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24509E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24509E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AD356A" w:rsidRDefault="00842F7C" w:rsidP="00AD356A">
      <w:pPr>
        <w:jc w:val="center"/>
        <w:rPr>
          <w:rFonts w:ascii="Garamond" w:hAnsi="Garamond" w:cs="Garamond"/>
          <w:i/>
          <w:iCs/>
          <w:lang w:val="hu-HU" w:bidi="ar-SA"/>
        </w:rPr>
      </w:pPr>
      <w:r>
        <w:rPr>
          <w:rFonts w:ascii="Garamond" w:hAnsi="Garamond" w:cs="Garamond"/>
          <w:i/>
          <w:iCs/>
          <w:lang w:val="hu-HU" w:bidi="ar-SA"/>
        </w:rPr>
        <w:t>Készült: 201</w:t>
      </w:r>
      <w:r w:rsidR="001A3835">
        <w:rPr>
          <w:rFonts w:ascii="Garamond" w:hAnsi="Garamond" w:cs="Garamond"/>
          <w:i/>
          <w:iCs/>
          <w:lang w:val="hu-HU" w:bidi="ar-SA"/>
        </w:rPr>
        <w:t>8</w:t>
      </w:r>
      <w:r w:rsidR="00AD356A" w:rsidRPr="00B65CB6">
        <w:rPr>
          <w:rFonts w:ascii="Garamond" w:hAnsi="Garamond" w:cs="Garamond"/>
          <w:i/>
          <w:iCs/>
          <w:lang w:val="hu-HU" w:bidi="ar-SA"/>
        </w:rPr>
        <w:t>.0</w:t>
      </w:r>
      <w:r w:rsidR="00335D92">
        <w:rPr>
          <w:rFonts w:ascii="Garamond" w:hAnsi="Garamond" w:cs="Garamond"/>
          <w:i/>
          <w:iCs/>
          <w:lang w:val="hu-HU" w:bidi="ar-SA"/>
        </w:rPr>
        <w:t>7</w:t>
      </w:r>
      <w:r w:rsidR="00AD356A" w:rsidRPr="00B65CB6">
        <w:rPr>
          <w:rFonts w:ascii="Garamond" w:hAnsi="Garamond" w:cs="Garamond"/>
          <w:i/>
          <w:iCs/>
          <w:lang w:val="hu-HU" w:bidi="ar-SA"/>
        </w:rPr>
        <w:t>.</w:t>
      </w:r>
      <w:r w:rsidR="00335D92">
        <w:rPr>
          <w:rFonts w:ascii="Garamond" w:hAnsi="Garamond" w:cs="Garamond"/>
          <w:i/>
          <w:iCs/>
          <w:lang w:val="hu-HU" w:bidi="ar-SA"/>
        </w:rPr>
        <w:t>20</w:t>
      </w:r>
      <w:r w:rsidR="00AD356A" w:rsidRPr="00B65CB6">
        <w:rPr>
          <w:rFonts w:ascii="Garamond" w:hAnsi="Garamond" w:cs="Garamond"/>
          <w:i/>
          <w:iCs/>
          <w:lang w:val="hu-HU" w:bidi="ar-SA"/>
        </w:rPr>
        <w:t>. BARANYA-VÍZ Zrt. Harkányi Üzemigazgatóság</w:t>
      </w:r>
    </w:p>
    <w:p w:rsidR="00AD356A" w:rsidRDefault="00AD356A">
      <w:pPr>
        <w:rPr>
          <w:rFonts w:ascii="Garamond" w:hAnsi="Garamond" w:cs="Garamond"/>
          <w:i/>
          <w:iCs/>
          <w:lang w:val="hu-HU" w:bidi="ar-SA"/>
        </w:rPr>
      </w:pPr>
      <w:r>
        <w:rPr>
          <w:rFonts w:ascii="Garamond" w:hAnsi="Garamond" w:cs="Garamond"/>
          <w:i/>
          <w:iCs/>
          <w:lang w:val="hu-HU" w:bidi="ar-SA"/>
        </w:rPr>
        <w:br w:type="page"/>
      </w:r>
    </w:p>
    <w:sdt>
      <w:sdtPr>
        <w:rPr>
          <w:rFonts w:ascii="Garamond" w:eastAsiaTheme="minorEastAsia" w:hAnsi="Garamond" w:cstheme="minorBidi"/>
          <w:b w:val="0"/>
          <w:bCs w:val="0"/>
          <w:caps/>
          <w:sz w:val="22"/>
          <w:szCs w:val="22"/>
          <w:lang w:val="en-US"/>
        </w:rPr>
        <w:id w:val="401472288"/>
        <w:docPartObj>
          <w:docPartGallery w:val="Table of Contents"/>
          <w:docPartUnique/>
        </w:docPartObj>
      </w:sdtPr>
      <w:sdtEndPr>
        <w:rPr>
          <w:caps w:val="0"/>
        </w:rPr>
      </w:sdtEndPr>
      <w:sdtContent>
        <w:p w:rsidR="00E95E64" w:rsidRPr="005D1442" w:rsidRDefault="00E95E64" w:rsidP="00AE36D5">
          <w:pPr>
            <w:pStyle w:val="Tartalomjegyzkcmsora"/>
            <w:rPr>
              <w:rFonts w:ascii="Garamond" w:hAnsi="Garamond"/>
              <w:sz w:val="22"/>
              <w:szCs w:val="22"/>
            </w:rPr>
          </w:pPr>
          <w:r w:rsidRPr="005D1442">
            <w:rPr>
              <w:rFonts w:ascii="Garamond" w:hAnsi="Garamond"/>
              <w:sz w:val="22"/>
              <w:szCs w:val="22"/>
            </w:rPr>
            <w:t>Tartalomjegyzék</w:t>
          </w:r>
        </w:p>
        <w:p w:rsidR="00704359" w:rsidRDefault="00953FE2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r w:rsidRPr="005D1442">
            <w:rPr>
              <w:rFonts w:ascii="Garamond" w:hAnsi="Garamond"/>
              <w:lang w:val="hu-HU"/>
            </w:rPr>
            <w:fldChar w:fldCharType="begin"/>
          </w:r>
          <w:r w:rsidR="00E95E64" w:rsidRPr="005D1442">
            <w:rPr>
              <w:rFonts w:ascii="Garamond" w:hAnsi="Garamond"/>
              <w:lang w:val="hu-HU"/>
            </w:rPr>
            <w:instrText xml:space="preserve"> TOC \o "1-3" \h \z \u </w:instrText>
          </w:r>
          <w:r w:rsidRPr="005D1442">
            <w:rPr>
              <w:rFonts w:ascii="Garamond" w:hAnsi="Garamond"/>
              <w:lang w:val="hu-HU"/>
            </w:rPr>
            <w:fldChar w:fldCharType="separate"/>
          </w:r>
          <w:hyperlink w:anchor="_Toc430065347" w:history="1">
            <w:r w:rsidR="00704359" w:rsidRPr="003D3718">
              <w:rPr>
                <w:rStyle w:val="Hiperhivatkozs"/>
                <w:rFonts w:ascii="Garamond" w:hAnsi="Garamond"/>
                <w:noProof/>
              </w:rPr>
              <w:t>Víziközmű-rendszer állapot bemutatása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48" w:history="1">
            <w:r w:rsidR="00704359" w:rsidRPr="003D3718">
              <w:rPr>
                <w:rStyle w:val="Hiperhivatkozs"/>
                <w:rFonts w:ascii="Garamond" w:hAnsi="Garamond"/>
                <w:noProof/>
              </w:rPr>
              <w:t>Harkány szennyvíz rendszer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49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Az elkövetkezendő 1 éven belül szükséges beruházások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50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Ságvári üdülőtelep szennyvízelvezetés kiépítése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51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52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53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54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Az elkövetkezendő 2-5 éven belül szükséges beruházások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55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Zsigmondy sétány gravitációs szennyvíz vezeték kiváltás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56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57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58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59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Pályázat – Norvég alap vagy TOP.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60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Szennyvíztisztító telep berendezéseinek korszerűsítése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61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62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63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64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Központi irányítástechnika és folyamatirányítás korszerűsítése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65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66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67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68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Szennyvízátemelők berendezéseinek korszerűsítése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69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70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71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72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Szennyvíztelepre érkező szennyvíz mennyiségének pontos mérése megfelelő áramlásmérő kiépítésével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73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74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75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76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Az elkövetkezendő 6-15 éven belül szükséges beruházások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77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Harkány, azbeszt cement vezetékek kiváltása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78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79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4359" w:rsidRDefault="00953FE2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430065380" w:history="1">
            <w:r w:rsidR="00704359" w:rsidRPr="003D371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70435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04359">
              <w:rPr>
                <w:noProof/>
                <w:webHidden/>
              </w:rPr>
              <w:instrText xml:space="preserve"> PAGEREF _Toc430065380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220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5E64" w:rsidRPr="005D1442" w:rsidRDefault="00953FE2">
          <w:pPr>
            <w:rPr>
              <w:rFonts w:ascii="Garamond" w:hAnsi="Garamond"/>
              <w:lang w:val="hu-HU"/>
            </w:rPr>
          </w:pPr>
          <w:r w:rsidRPr="005D1442">
            <w:rPr>
              <w:rFonts w:ascii="Garamond" w:hAnsi="Garamond"/>
              <w:lang w:val="hu-HU"/>
            </w:rPr>
            <w:fldChar w:fldCharType="end"/>
          </w:r>
        </w:p>
      </w:sdtContent>
    </w:sdt>
    <w:p w:rsidR="0098183D" w:rsidRPr="0096447E" w:rsidRDefault="0098183D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br w:type="page"/>
      </w:r>
    </w:p>
    <w:p w:rsidR="008304DA" w:rsidRPr="0096447E" w:rsidRDefault="007555F2" w:rsidP="00AE36D5">
      <w:pPr>
        <w:pStyle w:val="Cmsor1"/>
        <w:rPr>
          <w:rFonts w:ascii="Garamond" w:hAnsi="Garamond"/>
          <w:sz w:val="22"/>
          <w:szCs w:val="22"/>
        </w:rPr>
      </w:pPr>
      <w:bookmarkStart w:id="0" w:name="_Toc430065347"/>
      <w:bookmarkStart w:id="1" w:name="_Toc394036728"/>
      <w:r w:rsidRPr="0096447E">
        <w:rPr>
          <w:rFonts w:ascii="Garamond" w:hAnsi="Garamond"/>
          <w:sz w:val="22"/>
          <w:szCs w:val="22"/>
        </w:rPr>
        <w:lastRenderedPageBreak/>
        <w:t>Víziközmű-rendszer állapot bemutatása</w:t>
      </w:r>
      <w:bookmarkEnd w:id="0"/>
    </w:p>
    <w:p w:rsidR="008304DA" w:rsidRPr="0096447E" w:rsidRDefault="008304DA" w:rsidP="008304DA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Víziközmű rendszer megnevezése:</w:t>
      </w:r>
      <w:r w:rsidR="008509FF" w:rsidRPr="0096447E">
        <w:rPr>
          <w:rFonts w:ascii="Garamond" w:hAnsi="Garamond"/>
          <w:i/>
          <w:lang w:val="hu-HU"/>
        </w:rPr>
        <w:t xml:space="preserve"> </w:t>
      </w:r>
      <w:r w:rsidR="00242F32" w:rsidRPr="0096447E">
        <w:rPr>
          <w:rFonts w:ascii="Garamond" w:hAnsi="Garamond"/>
          <w:i/>
          <w:lang w:val="hu-HU"/>
        </w:rPr>
        <w:t>Harkány szennyvíz</w:t>
      </w:r>
      <w:r w:rsidR="008509FF" w:rsidRPr="0096447E">
        <w:rPr>
          <w:rFonts w:ascii="Garamond" w:hAnsi="Garamond"/>
          <w:i/>
          <w:lang w:val="hu-HU"/>
        </w:rPr>
        <w:t xml:space="preserve"> rendszer</w:t>
      </w:r>
    </w:p>
    <w:p w:rsidR="008304DA" w:rsidRPr="0096447E" w:rsidRDefault="008304DA" w:rsidP="008304DA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 xml:space="preserve">Ellátásért </w:t>
      </w:r>
      <w:r w:rsidR="007555F2" w:rsidRPr="0096447E">
        <w:rPr>
          <w:rFonts w:ascii="Garamond" w:hAnsi="Garamond"/>
          <w:i/>
          <w:lang w:val="hu-HU"/>
        </w:rPr>
        <w:t>felelősök</w:t>
      </w:r>
      <w:r w:rsidRPr="0096447E">
        <w:rPr>
          <w:rFonts w:ascii="Garamond" w:hAnsi="Garamond"/>
          <w:i/>
          <w:lang w:val="hu-HU"/>
        </w:rPr>
        <w:t>:</w:t>
      </w:r>
      <w:r w:rsidR="008509FF" w:rsidRPr="0096447E">
        <w:rPr>
          <w:rFonts w:ascii="Garamond" w:hAnsi="Garamond"/>
          <w:i/>
          <w:lang w:val="hu-HU"/>
        </w:rPr>
        <w:t xml:space="preserve"> </w:t>
      </w:r>
      <w:r w:rsidR="00242F32" w:rsidRPr="0096447E">
        <w:rPr>
          <w:rFonts w:ascii="Garamond" w:hAnsi="Garamond"/>
          <w:i/>
          <w:lang w:val="hu-HU"/>
        </w:rPr>
        <w:t>Harkány</w:t>
      </w:r>
      <w:r w:rsidR="008509FF" w:rsidRPr="0096447E">
        <w:rPr>
          <w:rFonts w:ascii="Garamond" w:hAnsi="Garamond"/>
          <w:i/>
          <w:lang w:val="hu-HU"/>
        </w:rPr>
        <w:t xml:space="preserve"> Önkormányzat</w:t>
      </w:r>
    </w:p>
    <w:p w:rsidR="00242F32" w:rsidRPr="0096447E" w:rsidRDefault="00104C48" w:rsidP="00C26F81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A víziközmű rendszer állapotának bemutatása, leírása</w:t>
      </w:r>
    </w:p>
    <w:p w:rsidR="005E7304" w:rsidRPr="0096447E" w:rsidRDefault="00677CFE" w:rsidP="00422473">
      <w:pPr>
        <w:pStyle w:val="Alaprtelmezett"/>
        <w:spacing w:line="360" w:lineRule="auto"/>
        <w:ind w:left="1" w:hanging="1"/>
        <w:jc w:val="both"/>
        <w:rPr>
          <w:rFonts w:ascii="Garamond" w:hAnsi="Garamond"/>
          <w:sz w:val="22"/>
          <w:szCs w:val="22"/>
        </w:rPr>
      </w:pPr>
      <w:r w:rsidRPr="0096447E">
        <w:rPr>
          <w:rFonts w:ascii="Garamond" w:hAnsi="Garamond"/>
          <w:sz w:val="22"/>
          <w:szCs w:val="22"/>
        </w:rPr>
        <w:t>Harkány város területén keletkező kommunális szennyvíz, elválasztott rendszerű szennyvízcsatornában kerül elvezetésre, ami a település terepadottságainak megfelelően gravitációs és nyomott rendszerrel épült meg. A csatornahálózat első szakaszai 1960-ban kerültek lefektetésre, majd a település növekedésével a 70-es években a hálózatot bővíteni kellett.</w:t>
      </w:r>
    </w:p>
    <w:p w:rsidR="00677CFE" w:rsidRPr="0096447E" w:rsidRDefault="005E7304" w:rsidP="00422473">
      <w:pPr>
        <w:pStyle w:val="Alaprtelmezett"/>
        <w:spacing w:line="360" w:lineRule="auto"/>
        <w:jc w:val="both"/>
        <w:rPr>
          <w:rFonts w:ascii="Garamond" w:hAnsi="Garamond"/>
          <w:sz w:val="22"/>
          <w:szCs w:val="22"/>
        </w:rPr>
      </w:pPr>
      <w:r w:rsidRPr="0096447E">
        <w:rPr>
          <w:rFonts w:ascii="Garamond" w:hAnsi="Garamond"/>
          <w:sz w:val="22"/>
          <w:szCs w:val="22"/>
        </w:rPr>
        <w:t xml:space="preserve">A terepadottságok miatt a szennyvíz többszörös átemelése szükséges, ezért a területen 11 db települési és telepi átemelő található. A gyűjtőhálózat burkolt és zöldterület alatt egyaránt húzódik. A Város 2 db végátemelővel rendelkezik, az I. és a IX. számú </w:t>
      </w:r>
      <w:proofErr w:type="spellStart"/>
      <w:r w:rsidRPr="0096447E">
        <w:rPr>
          <w:rFonts w:ascii="Garamond" w:hAnsi="Garamond"/>
          <w:sz w:val="22"/>
          <w:szCs w:val="22"/>
        </w:rPr>
        <w:t>MOBÁ-k</w:t>
      </w:r>
      <w:proofErr w:type="spellEnd"/>
      <w:r w:rsidRPr="0096447E">
        <w:rPr>
          <w:rFonts w:ascii="Garamond" w:hAnsi="Garamond"/>
          <w:sz w:val="22"/>
          <w:szCs w:val="22"/>
        </w:rPr>
        <w:t xml:space="preserve"> szállítják a településen keletkező szennyvizet a tisztítóműre.</w:t>
      </w:r>
    </w:p>
    <w:p w:rsidR="00D32314" w:rsidRPr="0096447E" w:rsidRDefault="00D32314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 xml:space="preserve">A tisztítási technológia </w:t>
      </w:r>
      <w:proofErr w:type="gramStart"/>
      <w:r w:rsidRPr="0096447E">
        <w:rPr>
          <w:rFonts w:ascii="Garamond" w:hAnsi="Garamond"/>
        </w:rPr>
        <w:t>A</w:t>
      </w:r>
      <w:proofErr w:type="gramEnd"/>
      <w:r w:rsidRPr="0096447E">
        <w:rPr>
          <w:rFonts w:ascii="Garamond" w:hAnsi="Garamond"/>
        </w:rPr>
        <w:t>/O rendszerű szelektor teres, anaerob és anoxikus tereket is alkalmazó eleveniszapos eljárás.</w:t>
      </w:r>
    </w:p>
    <w:p w:rsidR="00D32314" w:rsidRPr="0096447E" w:rsidRDefault="00D32314" w:rsidP="00422473">
      <w:pPr>
        <w:spacing w:after="0" w:line="360" w:lineRule="auto"/>
        <w:ind w:left="1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szennyvíztisztító telep hidraulikai kapacitása: 4 000 m</w:t>
      </w:r>
      <w:r w:rsidRPr="0096447E">
        <w:rPr>
          <w:rFonts w:ascii="Garamond" w:hAnsi="Garamond"/>
          <w:vertAlign w:val="superscript"/>
          <w:lang w:val="hu-HU"/>
        </w:rPr>
        <w:t>3</w:t>
      </w:r>
      <w:r w:rsidRPr="0096447E">
        <w:rPr>
          <w:rFonts w:ascii="Garamond" w:hAnsi="Garamond"/>
          <w:lang w:val="hu-HU"/>
        </w:rPr>
        <w:t>/d (2 x 2000 m</w:t>
      </w:r>
      <w:r w:rsidRPr="0096447E">
        <w:rPr>
          <w:rFonts w:ascii="Garamond" w:hAnsi="Garamond"/>
          <w:vertAlign w:val="superscript"/>
          <w:lang w:val="hu-HU"/>
        </w:rPr>
        <w:t>3</w:t>
      </w:r>
      <w:r w:rsidRPr="0096447E">
        <w:rPr>
          <w:rFonts w:ascii="Garamond" w:hAnsi="Garamond"/>
          <w:lang w:val="hu-HU"/>
        </w:rPr>
        <w:t xml:space="preserve">/d) </w:t>
      </w:r>
    </w:p>
    <w:p w:rsidR="00D32314" w:rsidRPr="0096447E" w:rsidRDefault="00D32314" w:rsidP="00422473">
      <w:pPr>
        <w:spacing w:after="0" w:line="360" w:lineRule="auto"/>
        <w:ind w:left="1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szennyvíztisztító telep biológiai kapacitása: 800 kg BOI</w:t>
      </w:r>
      <w:r w:rsidRPr="0096447E">
        <w:rPr>
          <w:rFonts w:ascii="Garamond" w:hAnsi="Garamond"/>
          <w:vertAlign w:val="subscript"/>
          <w:lang w:val="hu-HU"/>
        </w:rPr>
        <w:t>5</w:t>
      </w:r>
      <w:r w:rsidRPr="0096447E">
        <w:rPr>
          <w:rFonts w:ascii="Garamond" w:hAnsi="Garamond"/>
          <w:lang w:val="hu-HU"/>
        </w:rPr>
        <w:t xml:space="preserve"> / d</w:t>
      </w:r>
    </w:p>
    <w:p w:rsidR="00D32314" w:rsidRPr="0096447E" w:rsidRDefault="00D32314" w:rsidP="00422473">
      <w:pPr>
        <w:spacing w:after="0" w:line="360" w:lineRule="auto"/>
        <w:ind w:left="1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Szippantott szennyvíz fogadás</w:t>
      </w:r>
      <w:r w:rsidRPr="0096447E">
        <w:rPr>
          <w:rFonts w:ascii="Garamond" w:hAnsi="Garamond"/>
          <w:b/>
          <w:lang w:val="hu-HU"/>
        </w:rPr>
        <w:t xml:space="preserve">: </w:t>
      </w:r>
      <w:r w:rsidRPr="0096447E">
        <w:rPr>
          <w:rFonts w:ascii="Garamond" w:hAnsi="Garamond"/>
          <w:lang w:val="hu-HU"/>
        </w:rPr>
        <w:t>50</w:t>
      </w:r>
      <w:r w:rsidRPr="0096447E">
        <w:rPr>
          <w:rFonts w:ascii="Garamond" w:hAnsi="Garamond"/>
          <w:b/>
          <w:lang w:val="hu-HU"/>
        </w:rPr>
        <w:t xml:space="preserve"> </w:t>
      </w:r>
      <w:r w:rsidRPr="0096447E">
        <w:rPr>
          <w:rFonts w:ascii="Garamond" w:hAnsi="Garamond"/>
          <w:lang w:val="hu-HU"/>
        </w:rPr>
        <w:t>m</w:t>
      </w:r>
      <w:r w:rsidRPr="0096447E">
        <w:rPr>
          <w:rFonts w:ascii="Garamond" w:hAnsi="Garamond"/>
          <w:vertAlign w:val="superscript"/>
          <w:lang w:val="hu-HU"/>
        </w:rPr>
        <w:t>3</w:t>
      </w:r>
      <w:r w:rsidRPr="0096447E">
        <w:rPr>
          <w:rFonts w:ascii="Garamond" w:hAnsi="Garamond"/>
          <w:lang w:val="hu-HU"/>
        </w:rPr>
        <w:t>/d</w:t>
      </w:r>
    </w:p>
    <w:p w:rsidR="00D32314" w:rsidRPr="0096447E" w:rsidRDefault="00D32314" w:rsidP="00422473">
      <w:pPr>
        <w:spacing w:after="0" w:line="360" w:lineRule="auto"/>
        <w:ind w:left="1"/>
        <w:rPr>
          <w:rFonts w:ascii="Garamond" w:hAnsi="Garamond"/>
          <w:lang w:val="hu-HU"/>
        </w:rPr>
      </w:pPr>
      <w:proofErr w:type="spellStart"/>
      <w:r w:rsidRPr="0096447E">
        <w:rPr>
          <w:rFonts w:ascii="Garamond" w:hAnsi="Garamond"/>
          <w:lang w:val="hu-HU"/>
        </w:rPr>
        <w:t>Lakosegyenérték</w:t>
      </w:r>
      <w:proofErr w:type="spellEnd"/>
      <w:r w:rsidRPr="0096447E">
        <w:rPr>
          <w:rFonts w:ascii="Garamond" w:hAnsi="Garamond"/>
          <w:lang w:val="hu-HU"/>
        </w:rPr>
        <w:t xml:space="preserve"> száma:</w:t>
      </w:r>
      <w:r w:rsidRPr="0096447E">
        <w:rPr>
          <w:rFonts w:ascii="Garamond" w:hAnsi="Garamond"/>
          <w:b/>
          <w:lang w:val="hu-HU"/>
        </w:rPr>
        <w:t xml:space="preserve"> </w:t>
      </w:r>
      <w:r w:rsidRPr="0096447E">
        <w:rPr>
          <w:rFonts w:ascii="Garamond" w:hAnsi="Garamond"/>
          <w:lang w:val="hu-HU"/>
        </w:rPr>
        <w:t>13 300 LEÉ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 xml:space="preserve">Az összegyűjtött szennyvíz átemelők segítségével érkezik a szennyvíztisztító telepre úgy, hogy előbb egy puffer tárolón halad keresztül. A nyers szennyvíz mechanikai tisztítását gépi rács biztosítja. A mechanikai tisztítást egy osztómű követi, ami biztosítja a szennyvíz elosztását a két párhuzamos, azonos kialakítású, önállóan is működőképes biológiai tisztítósorra. 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>Ennek a kialakításnak az előnye, hogy a kisebb terhelésű téli időszakban lehetséges egy sort működtetve a jobb hatékonyságú, energiatakarékosabb üzemeltetés.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 xml:space="preserve">Az osztóművet a biológiai tisztítósor első lépcsője, a két sorba kapcsolt </w:t>
      </w:r>
      <w:proofErr w:type="spellStart"/>
      <w:r w:rsidRPr="0096447E">
        <w:rPr>
          <w:rFonts w:ascii="Garamond" w:hAnsi="Garamond"/>
        </w:rPr>
        <w:t>anaerob-anoxikus</w:t>
      </w:r>
      <w:proofErr w:type="spellEnd"/>
      <w:r w:rsidRPr="0096447E">
        <w:rPr>
          <w:rFonts w:ascii="Garamond" w:hAnsi="Garamond"/>
        </w:rPr>
        <w:t xml:space="preserve"> medence követi. 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 xml:space="preserve">Az első </w:t>
      </w:r>
      <w:proofErr w:type="spellStart"/>
      <w:r w:rsidRPr="0096447E">
        <w:rPr>
          <w:rFonts w:ascii="Garamond" w:hAnsi="Garamond"/>
        </w:rPr>
        <w:t>anaerob-anoxikus</w:t>
      </w:r>
      <w:proofErr w:type="spellEnd"/>
      <w:r w:rsidRPr="0096447E">
        <w:rPr>
          <w:rFonts w:ascii="Garamond" w:hAnsi="Garamond"/>
        </w:rPr>
        <w:t xml:space="preserve"> térben találkozik a nyers szennyvíz a </w:t>
      </w:r>
      <w:proofErr w:type="spellStart"/>
      <w:r w:rsidRPr="0096447E">
        <w:rPr>
          <w:rFonts w:ascii="Garamond" w:hAnsi="Garamond"/>
        </w:rPr>
        <w:t>recirkuláltatott</w:t>
      </w:r>
      <w:proofErr w:type="spellEnd"/>
      <w:r w:rsidRPr="0096447E">
        <w:rPr>
          <w:rFonts w:ascii="Garamond" w:hAnsi="Garamond"/>
        </w:rPr>
        <w:t xml:space="preserve"> eleveniszappal, valamint a belső </w:t>
      </w:r>
      <w:proofErr w:type="spellStart"/>
      <w:r w:rsidRPr="0096447E">
        <w:rPr>
          <w:rFonts w:ascii="Garamond" w:hAnsi="Garamond"/>
        </w:rPr>
        <w:t>recirkulációval</w:t>
      </w:r>
      <w:proofErr w:type="spellEnd"/>
      <w:r w:rsidRPr="0096447E">
        <w:rPr>
          <w:rFonts w:ascii="Garamond" w:hAnsi="Garamond"/>
        </w:rPr>
        <w:t xml:space="preserve">. Az iszap kiülepedését a beépített vízszintes tengelyű propellerkeverők működése akadályozza meg. 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>A szerves</w:t>
      </w:r>
      <w:r w:rsidR="0096447E">
        <w:rPr>
          <w:rFonts w:ascii="Garamond" w:hAnsi="Garamond"/>
        </w:rPr>
        <w:t xml:space="preserve"> </w:t>
      </w:r>
      <w:r w:rsidRPr="0096447E">
        <w:rPr>
          <w:rFonts w:ascii="Garamond" w:hAnsi="Garamond"/>
        </w:rPr>
        <w:t xml:space="preserve">anyag további biológiai lebontása a következő, </w:t>
      </w:r>
      <w:proofErr w:type="spellStart"/>
      <w:r w:rsidRPr="0096447E">
        <w:rPr>
          <w:rFonts w:ascii="Garamond" w:hAnsi="Garamond"/>
        </w:rPr>
        <w:t>mélylégbefúvással</w:t>
      </w:r>
      <w:proofErr w:type="spellEnd"/>
      <w:r w:rsidRPr="0096447E">
        <w:rPr>
          <w:rFonts w:ascii="Garamond" w:hAnsi="Garamond"/>
        </w:rPr>
        <w:t xml:space="preserve"> levegőztetett aerob medencében történik, amely az eredeti kétszintes ülepítőből került kialakításra. Az aerob térben az oxigénbevitel finombuborékos, FLYGT SANITAIRE elemek segítségével történik.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 xml:space="preserve">A szennyvíz-iszap elegy útja innen a meglévő, különálló műtárgyakban kialakított </w:t>
      </w:r>
      <w:proofErr w:type="spellStart"/>
      <w:r w:rsidRPr="0096447E">
        <w:rPr>
          <w:rFonts w:ascii="Garamond" w:hAnsi="Garamond"/>
        </w:rPr>
        <w:t>Dorr</w:t>
      </w:r>
      <w:proofErr w:type="spellEnd"/>
      <w:r w:rsidRPr="0096447E">
        <w:rPr>
          <w:rFonts w:ascii="Garamond" w:hAnsi="Garamond"/>
        </w:rPr>
        <w:t xml:space="preserve"> típusú utóülepítőbe vezet. Itt lejátszódik a fázisszétválás. A tisztított szennyvíz a fertőtlenítőkbe jut, ahol a fertőtlenítés </w:t>
      </w:r>
      <w:proofErr w:type="spellStart"/>
      <w:r w:rsidRPr="0096447E">
        <w:rPr>
          <w:rFonts w:ascii="Garamond" w:hAnsi="Garamond"/>
        </w:rPr>
        <w:t>nátrium-hipoklorit</w:t>
      </w:r>
      <w:proofErr w:type="spellEnd"/>
      <w:r w:rsidRPr="0096447E">
        <w:rPr>
          <w:rFonts w:ascii="Garamond" w:hAnsi="Garamond"/>
        </w:rPr>
        <w:t xml:space="preserve"> oldattal történik, majd a befogadóba kerül.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 xml:space="preserve">A </w:t>
      </w:r>
      <w:proofErr w:type="spellStart"/>
      <w:r w:rsidRPr="0096447E">
        <w:rPr>
          <w:rFonts w:ascii="Garamond" w:hAnsi="Garamond"/>
        </w:rPr>
        <w:t>zsompokban</w:t>
      </w:r>
      <w:proofErr w:type="spellEnd"/>
      <w:r w:rsidRPr="0096447E">
        <w:rPr>
          <w:rFonts w:ascii="Garamond" w:hAnsi="Garamond"/>
        </w:rPr>
        <w:t xml:space="preserve"> összegyűlt iszapot a recirkulációs gépházban </w:t>
      </w:r>
      <w:r w:rsidR="00A813D9" w:rsidRPr="0096447E">
        <w:rPr>
          <w:rFonts w:ascii="Garamond" w:hAnsi="Garamond"/>
        </w:rPr>
        <w:t>centrifugál,</w:t>
      </w:r>
      <w:r w:rsidRPr="0096447E">
        <w:rPr>
          <w:rFonts w:ascii="Garamond" w:hAnsi="Garamond"/>
        </w:rPr>
        <w:t xml:space="preserve"> szivattyúkkal juttatják vissza az anoxikus medencébe.</w:t>
      </w:r>
    </w:p>
    <w:p w:rsidR="00242F32" w:rsidRPr="0096447E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>A biológiai tisztítás során keletkező fölös eleveniszap elvétele az eredeti szivattyúgépházon keresztül történik. A fölös eleveniszapot a szippantott szennyvízfogadó sor utóülepítőjébe juttatják, mely műtárgy tölti be az iszapsűrítő szerepét. A sűrítőből szivattyúval kerül az iszap az iszapvíztelenítő rendszerre, a szalagszűrőprésre.</w:t>
      </w:r>
    </w:p>
    <w:p w:rsidR="008304DA" w:rsidRPr="0096447E" w:rsidRDefault="00242F32" w:rsidP="00C43907">
      <w:pPr>
        <w:pStyle w:val="Szvegtrzs"/>
        <w:spacing w:line="360" w:lineRule="auto"/>
        <w:ind w:left="1"/>
        <w:rPr>
          <w:rFonts w:ascii="Garamond" w:hAnsi="Garamond"/>
        </w:rPr>
      </w:pPr>
      <w:r w:rsidRPr="0096447E">
        <w:rPr>
          <w:rFonts w:ascii="Garamond" w:hAnsi="Garamond"/>
        </w:rPr>
        <w:t xml:space="preserve">A szippantott szennyvizet az előkezelőbe ürítik, ahonnan a sűrítőbe, majd a sűrítő </w:t>
      </w:r>
      <w:proofErr w:type="spellStart"/>
      <w:r w:rsidRPr="0096447E">
        <w:rPr>
          <w:rFonts w:ascii="Garamond" w:hAnsi="Garamond"/>
        </w:rPr>
        <w:t>csurgalékvízével</w:t>
      </w:r>
      <w:proofErr w:type="spellEnd"/>
      <w:r w:rsidRPr="0096447E">
        <w:rPr>
          <w:rFonts w:ascii="Garamond" w:hAnsi="Garamond"/>
        </w:rPr>
        <w:t xml:space="preserve"> együtt az eredeti </w:t>
      </w:r>
      <w:proofErr w:type="spellStart"/>
      <w:r w:rsidRPr="0096447E">
        <w:rPr>
          <w:rFonts w:ascii="Garamond" w:hAnsi="Garamond"/>
        </w:rPr>
        <w:t>csurgalékvíz-hálózaton</w:t>
      </w:r>
      <w:proofErr w:type="spellEnd"/>
      <w:r w:rsidRPr="0096447E">
        <w:rPr>
          <w:rFonts w:ascii="Garamond" w:hAnsi="Garamond"/>
        </w:rPr>
        <w:t xml:space="preserve"> keresztül a biológiai tisztítósor elejére jut.</w:t>
      </w:r>
    </w:p>
    <w:p w:rsidR="0098183D" w:rsidRPr="0096447E" w:rsidRDefault="009943E8" w:rsidP="00AE36D5">
      <w:pPr>
        <w:pStyle w:val="Cmsor1"/>
        <w:rPr>
          <w:rFonts w:ascii="Garamond" w:hAnsi="Garamond"/>
          <w:sz w:val="22"/>
          <w:szCs w:val="22"/>
        </w:rPr>
      </w:pPr>
      <w:bookmarkStart w:id="2" w:name="_Toc430065348"/>
      <w:bookmarkEnd w:id="1"/>
      <w:r w:rsidRPr="0096447E">
        <w:rPr>
          <w:rFonts w:ascii="Garamond" w:hAnsi="Garamond"/>
          <w:sz w:val="22"/>
          <w:szCs w:val="22"/>
        </w:rPr>
        <w:t>Harkány szennyvíz</w:t>
      </w:r>
      <w:r w:rsidR="008509FF" w:rsidRPr="0096447E">
        <w:rPr>
          <w:rFonts w:ascii="Garamond" w:hAnsi="Garamond"/>
          <w:sz w:val="22"/>
          <w:szCs w:val="22"/>
        </w:rPr>
        <w:t xml:space="preserve"> </w:t>
      </w:r>
      <w:r w:rsidR="00B9465C" w:rsidRPr="0096447E">
        <w:rPr>
          <w:rFonts w:ascii="Garamond" w:hAnsi="Garamond"/>
          <w:sz w:val="22"/>
          <w:szCs w:val="22"/>
        </w:rPr>
        <w:t>rendszer</w:t>
      </w:r>
      <w:bookmarkEnd w:id="2"/>
    </w:p>
    <w:p w:rsidR="005B49D5" w:rsidRPr="0096447E" w:rsidRDefault="0098183D" w:rsidP="005B49D5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3" w:name="_Toc394036729"/>
      <w:bookmarkStart w:id="4" w:name="_Toc430065349"/>
      <w:r w:rsidRPr="0096447E">
        <w:rPr>
          <w:rFonts w:ascii="Garamond" w:hAnsi="Garamond"/>
          <w:sz w:val="22"/>
          <w:szCs w:val="22"/>
          <w:lang w:val="hu-HU"/>
        </w:rPr>
        <w:t xml:space="preserve">Az elkövetkezendő 1 éven belül szükséges </w:t>
      </w:r>
      <w:bookmarkEnd w:id="3"/>
      <w:r w:rsidR="00574F0C" w:rsidRPr="0096447E">
        <w:rPr>
          <w:rFonts w:ascii="Garamond" w:hAnsi="Garamond"/>
          <w:sz w:val="22"/>
          <w:szCs w:val="22"/>
          <w:lang w:val="hu-HU"/>
        </w:rPr>
        <w:t>beruházások</w:t>
      </w:r>
      <w:bookmarkEnd w:id="4"/>
    </w:p>
    <w:p w:rsidR="004A76CE" w:rsidRDefault="004A76CE" w:rsidP="004A76CE">
      <w:pPr>
        <w:spacing w:after="0"/>
        <w:rPr>
          <w:rFonts w:ascii="Garamond" w:hAnsi="Garamond"/>
          <w:lang w:val="hu-HU"/>
        </w:rPr>
      </w:pPr>
      <w:bookmarkStart w:id="5" w:name="_Toc430065354"/>
      <w:r>
        <w:rPr>
          <w:rFonts w:ascii="Garamond" w:hAnsi="Garamond"/>
          <w:lang w:val="hu-HU"/>
        </w:rPr>
        <w:t xml:space="preserve">Erre az időszakra </w:t>
      </w:r>
      <w:bookmarkStart w:id="6" w:name="_GoBack"/>
      <w:bookmarkEnd w:id="6"/>
      <w:r w:rsidRPr="00B65CB6">
        <w:rPr>
          <w:rFonts w:ascii="Garamond" w:hAnsi="Garamond"/>
          <w:lang w:val="hu-HU"/>
        </w:rPr>
        <w:t xml:space="preserve">nem terveztünk </w:t>
      </w:r>
      <w:r>
        <w:rPr>
          <w:rFonts w:ascii="Garamond" w:hAnsi="Garamond"/>
          <w:lang w:val="hu-HU"/>
        </w:rPr>
        <w:t>felújításokat</w:t>
      </w:r>
      <w:r w:rsidRPr="00B65CB6">
        <w:rPr>
          <w:rFonts w:ascii="Garamond" w:hAnsi="Garamond"/>
          <w:lang w:val="hu-HU"/>
        </w:rPr>
        <w:t xml:space="preserve"> a víziközmű-rendszeren, mivel a rendszer állapota nem tette szükségessé, illetve az anyagi források nem állnak rendelkezésre.</w:t>
      </w:r>
    </w:p>
    <w:p w:rsidR="004A76CE" w:rsidRPr="0071095C" w:rsidRDefault="004A76CE" w:rsidP="004A76CE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„1.”</w:t>
      </w:r>
      <w:r>
        <w:rPr>
          <w:rFonts w:ascii="Garamond" w:hAnsi="Garamond"/>
          <w:lang w:val="hu-HU"/>
        </w:rPr>
        <w:tab/>
        <w:t>Csak rendkívüli helyzetből adódó azonnali feladatokat látjuk el.</w:t>
      </w:r>
    </w:p>
    <w:p w:rsidR="00A97E1B" w:rsidRPr="0096447E" w:rsidRDefault="00A97E1B" w:rsidP="00A97E1B">
      <w:pPr>
        <w:pStyle w:val="Cmsor2"/>
        <w:rPr>
          <w:rFonts w:ascii="Garamond" w:hAnsi="Garamond"/>
          <w:sz w:val="22"/>
          <w:szCs w:val="22"/>
          <w:lang w:val="hu-HU"/>
        </w:rPr>
      </w:pPr>
      <w:r w:rsidRPr="0096447E">
        <w:rPr>
          <w:rFonts w:ascii="Garamond" w:hAnsi="Garamond"/>
          <w:sz w:val="22"/>
          <w:szCs w:val="22"/>
          <w:lang w:val="hu-HU"/>
        </w:rPr>
        <w:t xml:space="preserve">Az elkövetkezendő 2-5 éven belül szükséges </w:t>
      </w:r>
      <w:r w:rsidR="00574F0C" w:rsidRPr="0096447E">
        <w:rPr>
          <w:rFonts w:ascii="Garamond" w:hAnsi="Garamond"/>
          <w:sz w:val="22"/>
          <w:szCs w:val="22"/>
          <w:lang w:val="hu-HU"/>
        </w:rPr>
        <w:t>beruházások</w:t>
      </w:r>
      <w:bookmarkEnd w:id="5"/>
    </w:p>
    <w:p w:rsidR="00574F0C" w:rsidRPr="0096447E" w:rsidRDefault="004A76CE" w:rsidP="00B004A0">
      <w:pPr>
        <w:pStyle w:val="Cmsor3"/>
        <w:rPr>
          <w:rFonts w:ascii="Garamond" w:hAnsi="Garamond"/>
          <w:lang w:val="hu-HU"/>
        </w:rPr>
      </w:pPr>
      <w:bookmarkStart w:id="7" w:name="_Toc430065360"/>
      <w:r>
        <w:rPr>
          <w:rFonts w:ascii="Garamond" w:hAnsi="Garamond"/>
          <w:lang w:val="hu-HU"/>
        </w:rPr>
        <w:t>„2.”</w:t>
      </w:r>
      <w:r>
        <w:rPr>
          <w:rFonts w:ascii="Garamond" w:hAnsi="Garamond"/>
          <w:lang w:val="hu-HU"/>
        </w:rPr>
        <w:tab/>
      </w:r>
      <w:r w:rsidR="009943E8" w:rsidRPr="0096447E">
        <w:rPr>
          <w:rFonts w:ascii="Garamond" w:hAnsi="Garamond"/>
          <w:lang w:val="hu-HU"/>
        </w:rPr>
        <w:t xml:space="preserve">Szennyvíztisztító telep </w:t>
      </w:r>
      <w:r w:rsidR="00EE70CB" w:rsidRPr="0096447E">
        <w:rPr>
          <w:rFonts w:ascii="Garamond" w:hAnsi="Garamond"/>
          <w:lang w:val="hu-HU"/>
        </w:rPr>
        <w:t>berendezéseinek korszerűsítése</w:t>
      </w:r>
      <w:bookmarkEnd w:id="7"/>
    </w:p>
    <w:p w:rsidR="00574F0C" w:rsidRPr="0096447E" w:rsidRDefault="00574F0C" w:rsidP="00574F0C">
      <w:pPr>
        <w:pStyle w:val="Cmsor4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Elvégzendő feladatok</w:t>
      </w:r>
    </w:p>
    <w:p w:rsidR="00B004A0" w:rsidRPr="0096447E" w:rsidRDefault="00CB534C" w:rsidP="00B004A0">
      <w:pPr>
        <w:spacing w:line="240" w:lineRule="auto"/>
        <w:rPr>
          <w:rFonts w:ascii="Garamond" w:hAnsi="Garamond"/>
          <w:lang w:val="hu-HU"/>
        </w:rPr>
      </w:pPr>
      <w:r w:rsidRPr="0096447E">
        <w:rPr>
          <w:rFonts w:ascii="Garamond" w:hAnsi="Garamond" w:cs="Garamond"/>
          <w:lang w:val="hu-HU" w:bidi="ar-SA"/>
        </w:rPr>
        <w:t>Vízjogi létesítési tervek elkészítése és leadása a hatóság felé</w:t>
      </w:r>
      <w:r w:rsidR="00B004A0" w:rsidRPr="0096447E">
        <w:rPr>
          <w:rFonts w:ascii="Garamond" w:hAnsi="Garamond"/>
          <w:lang w:val="hu-HU"/>
        </w:rPr>
        <w:t>.</w:t>
      </w:r>
    </w:p>
    <w:p w:rsidR="0049093F" w:rsidRPr="0096447E" w:rsidRDefault="00EE70CB" w:rsidP="0049093F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A nyers szennyvíz fogadó </w:t>
      </w:r>
      <w:r w:rsidR="006B488E" w:rsidRPr="0096447E">
        <w:rPr>
          <w:rFonts w:ascii="Garamond" w:hAnsi="Garamond"/>
          <w:lang w:val="hu-HU"/>
        </w:rPr>
        <w:t xml:space="preserve">és osztó </w:t>
      </w:r>
      <w:r w:rsidR="00E9652B" w:rsidRPr="0096447E">
        <w:rPr>
          <w:rFonts w:ascii="Garamond" w:hAnsi="Garamond"/>
          <w:lang w:val="hu-HU"/>
        </w:rPr>
        <w:t>műtárgy felújítása</w:t>
      </w:r>
    </w:p>
    <w:p w:rsidR="00B372BC" w:rsidRPr="0096447E" w:rsidRDefault="0049093F" w:rsidP="0049093F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CD31DE" w:rsidRPr="0096447E" w:rsidRDefault="00F85C61" w:rsidP="0049093F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meglévő műtárgyak vakolat</w:t>
      </w:r>
      <w:r w:rsidR="000424C5" w:rsidRPr="0096447E">
        <w:rPr>
          <w:rFonts w:ascii="Garamond" w:hAnsi="Garamond"/>
          <w:lang w:val="hu-HU"/>
        </w:rPr>
        <w:t xml:space="preserve"> </w:t>
      </w:r>
      <w:r w:rsidRPr="0096447E">
        <w:rPr>
          <w:rFonts w:ascii="Garamond" w:hAnsi="Garamond"/>
          <w:lang w:val="hu-HU"/>
        </w:rPr>
        <w:t>hibáinak javítása.</w:t>
      </w:r>
    </w:p>
    <w:p w:rsidR="0049093F" w:rsidRPr="0096447E" w:rsidRDefault="0049093F" w:rsidP="0049093F">
      <w:pPr>
        <w:rPr>
          <w:rFonts w:ascii="Garamond" w:hAnsi="Garamond"/>
          <w:b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49093F" w:rsidRPr="0096447E" w:rsidRDefault="00081649" w:rsidP="00B372BC">
      <w:pPr>
        <w:jc w:val="both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Gépi spirálrács </w:t>
      </w:r>
      <w:r w:rsidR="00CB534C" w:rsidRPr="0096447E">
        <w:rPr>
          <w:rFonts w:ascii="Garamond" w:hAnsi="Garamond"/>
          <w:lang w:val="hu-HU"/>
        </w:rPr>
        <w:t>cseréje új, jobb hatásfokú gépi rácsra.</w:t>
      </w:r>
    </w:p>
    <w:p w:rsidR="00CB534C" w:rsidRPr="0096447E" w:rsidRDefault="0049093F" w:rsidP="00B004A0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B372BC" w:rsidRPr="0096447E" w:rsidRDefault="00CB534C" w:rsidP="00B004A0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Új berendezés energiaellátásának és vezérlésének illesztése a meglévő rendszerhez.</w:t>
      </w:r>
      <w:r w:rsidR="00B372BC" w:rsidRPr="0096447E">
        <w:rPr>
          <w:rFonts w:ascii="Garamond" w:hAnsi="Garamond"/>
          <w:i/>
          <w:lang w:val="hu-HU"/>
        </w:rPr>
        <w:t xml:space="preserve"> </w:t>
      </w:r>
    </w:p>
    <w:p w:rsidR="00574F0C" w:rsidRPr="0096447E" w:rsidRDefault="00583526" w:rsidP="00574F0C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Kombinált Biológiai műtárgy felújítása</w:t>
      </w:r>
    </w:p>
    <w:p w:rsidR="00583526" w:rsidRPr="0096447E" w:rsidRDefault="00583526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583526" w:rsidRPr="0096447E" w:rsidRDefault="00CB534C" w:rsidP="00583526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Új műtárgyak kialakítása a meglévők felhasználásával, alapozások megerősítése, szagmentesítés kialakítása.</w:t>
      </w:r>
    </w:p>
    <w:p w:rsidR="00583526" w:rsidRPr="0096447E" w:rsidRDefault="00583526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786E79" w:rsidRPr="0096447E" w:rsidRDefault="00786E79" w:rsidP="00583526">
      <w:pPr>
        <w:rPr>
          <w:rFonts w:ascii="Garamond" w:hAnsi="Garamond"/>
          <w:b/>
          <w:lang w:val="hu-HU"/>
        </w:rPr>
      </w:pPr>
      <w:r w:rsidRPr="0096447E">
        <w:rPr>
          <w:rFonts w:ascii="Garamond" w:hAnsi="Garamond"/>
          <w:lang w:val="hu-HU"/>
        </w:rPr>
        <w:t>A műtárgy</w:t>
      </w:r>
      <w:r w:rsidR="00CB534C" w:rsidRPr="0096447E">
        <w:rPr>
          <w:rFonts w:ascii="Garamond" w:hAnsi="Garamond"/>
          <w:lang w:val="hu-HU"/>
        </w:rPr>
        <w:t>ak gépészetének beépítése (keverő, levegőztető elemek, méréshez szükséges berendezések), beüzemelése.</w:t>
      </w:r>
    </w:p>
    <w:p w:rsidR="00CB534C" w:rsidRPr="0096447E" w:rsidRDefault="00583526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583526" w:rsidRPr="0096447E" w:rsidRDefault="00CB534C" w:rsidP="00583526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="00583526" w:rsidRPr="0096447E">
        <w:rPr>
          <w:rFonts w:ascii="Garamond" w:hAnsi="Garamond"/>
          <w:i/>
          <w:lang w:val="hu-HU"/>
        </w:rPr>
        <w:t xml:space="preserve"> </w:t>
      </w:r>
    </w:p>
    <w:p w:rsidR="00081649" w:rsidRPr="0096447E" w:rsidRDefault="00081649" w:rsidP="00081649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Légfúvó gépház berendezéseinek felújítása</w:t>
      </w:r>
    </w:p>
    <w:p w:rsidR="00081649" w:rsidRPr="0096447E" w:rsidRDefault="00081649" w:rsidP="0008164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CB534C" w:rsidRPr="00AD356A" w:rsidRDefault="0008164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meglévő épületben kialakított helyiségben a jelenlegi légfúvók leszerelése, újak telepítése, alapzat építése, megfelelő szellőzés kialakítása.</w:t>
      </w:r>
    </w:p>
    <w:p w:rsidR="00081649" w:rsidRPr="0096447E" w:rsidRDefault="00081649" w:rsidP="0008164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081649" w:rsidRPr="0096447E" w:rsidRDefault="00081649" w:rsidP="00081649">
      <w:pPr>
        <w:rPr>
          <w:rFonts w:ascii="Garamond" w:hAnsi="Garamond"/>
          <w:b/>
          <w:lang w:val="hu-HU"/>
        </w:rPr>
      </w:pPr>
      <w:r w:rsidRPr="0096447E">
        <w:rPr>
          <w:rFonts w:ascii="Garamond" w:hAnsi="Garamond"/>
          <w:lang w:val="hu-HU"/>
        </w:rPr>
        <w:t>Az új légfúvók telepítése és beüzemelése.</w:t>
      </w:r>
    </w:p>
    <w:p w:rsidR="00081649" w:rsidRPr="0096447E" w:rsidRDefault="00081649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 xml:space="preserve">Irányítástechnika és energiaellátás </w:t>
      </w:r>
    </w:p>
    <w:p w:rsidR="00A746BB" w:rsidRPr="0096447E" w:rsidRDefault="00A746BB" w:rsidP="00583526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szennyvíztisztító technológiának a vezérlése, energia szükséglete és ellátása különbözik a meglévőtől, ezért azt illeszteni kell az új rendszerhez.</w:t>
      </w:r>
    </w:p>
    <w:p w:rsidR="006E3381" w:rsidRPr="0096447E" w:rsidRDefault="00212772" w:rsidP="006E3381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Utóülepítők</w:t>
      </w:r>
      <w:r w:rsidR="00583526" w:rsidRPr="0096447E">
        <w:rPr>
          <w:rFonts w:ascii="Garamond" w:hAnsi="Garamond"/>
          <w:lang w:val="hu-HU"/>
        </w:rPr>
        <w:t xml:space="preserve"> felújítása</w:t>
      </w:r>
    </w:p>
    <w:p w:rsidR="00583526" w:rsidRPr="0096447E" w:rsidRDefault="00583526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A37438" w:rsidRPr="0096447E" w:rsidRDefault="00A37438" w:rsidP="00583526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meglévő műt</w:t>
      </w:r>
      <w:r w:rsidR="00CB534C" w:rsidRPr="0096447E">
        <w:rPr>
          <w:rFonts w:ascii="Garamond" w:hAnsi="Garamond"/>
          <w:lang w:val="hu-HU"/>
        </w:rPr>
        <w:t>árgyak vakolathibáinak javítása, alapozás megerősítése.</w:t>
      </w:r>
    </w:p>
    <w:p w:rsidR="00583526" w:rsidRPr="0096447E" w:rsidRDefault="00583526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A37438" w:rsidRPr="0096447E" w:rsidRDefault="00A37438" w:rsidP="00583526">
      <w:pPr>
        <w:rPr>
          <w:rFonts w:ascii="Garamond" w:hAnsi="Garamond"/>
          <w:b/>
          <w:lang w:val="hu-HU"/>
        </w:rPr>
      </w:pPr>
      <w:r w:rsidRPr="0096447E">
        <w:rPr>
          <w:rFonts w:ascii="Garamond" w:hAnsi="Garamond"/>
          <w:lang w:val="hu-HU"/>
        </w:rPr>
        <w:t xml:space="preserve">A műtárgyakban </w:t>
      </w:r>
      <w:r w:rsidR="000718C9" w:rsidRPr="0096447E">
        <w:rPr>
          <w:rFonts w:ascii="Garamond" w:hAnsi="Garamond"/>
          <w:lang w:val="hu-HU"/>
        </w:rPr>
        <w:t xml:space="preserve">a </w:t>
      </w:r>
      <w:r w:rsidR="003C238D" w:rsidRPr="0096447E">
        <w:rPr>
          <w:rFonts w:ascii="Garamond" w:hAnsi="Garamond"/>
          <w:lang w:val="hu-HU"/>
        </w:rPr>
        <w:t>fémszerkezeti</w:t>
      </w:r>
      <w:r w:rsidRPr="0096447E">
        <w:rPr>
          <w:rFonts w:ascii="Garamond" w:hAnsi="Garamond"/>
          <w:lang w:val="hu-HU"/>
        </w:rPr>
        <w:t xml:space="preserve"> </w:t>
      </w:r>
      <w:r w:rsidR="00FF6C83" w:rsidRPr="0096447E">
        <w:rPr>
          <w:rFonts w:ascii="Garamond" w:hAnsi="Garamond"/>
          <w:lang w:val="hu-HU"/>
        </w:rPr>
        <w:t xml:space="preserve">elemek </w:t>
      </w:r>
      <w:r w:rsidR="00CB534C" w:rsidRPr="0096447E">
        <w:rPr>
          <w:rFonts w:ascii="Garamond" w:hAnsi="Garamond"/>
          <w:lang w:val="hu-HU"/>
        </w:rPr>
        <w:t>és berendezések cseréje, új kotróhíd telepítése.</w:t>
      </w:r>
    </w:p>
    <w:p w:rsidR="00CB534C" w:rsidRPr="0096447E" w:rsidRDefault="00583526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CB534C" w:rsidRPr="0096447E" w:rsidRDefault="00CB534C" w:rsidP="00CB534C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0718C9" w:rsidRPr="0096447E" w:rsidRDefault="000718C9" w:rsidP="000718C9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TFH </w:t>
      </w:r>
      <w:r w:rsidR="00212772" w:rsidRPr="0096447E">
        <w:rPr>
          <w:rFonts w:ascii="Garamond" w:hAnsi="Garamond"/>
          <w:lang w:val="hu-HU"/>
        </w:rPr>
        <w:t xml:space="preserve">tisztító </w:t>
      </w:r>
      <w:r w:rsidRPr="0096447E">
        <w:rPr>
          <w:rFonts w:ascii="Garamond" w:hAnsi="Garamond"/>
          <w:lang w:val="hu-HU"/>
        </w:rPr>
        <w:t>műtárgysor kialakítása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CB534C" w:rsidRPr="0096447E" w:rsidRDefault="00CB534C" w:rsidP="000718C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Új TFH fogadóakna</w:t>
      </w:r>
      <w:r w:rsidR="00944343" w:rsidRPr="0096447E">
        <w:rPr>
          <w:rFonts w:ascii="Garamond" w:hAnsi="Garamond"/>
          <w:lang w:val="hu-HU"/>
        </w:rPr>
        <w:t xml:space="preserve">, </w:t>
      </w:r>
      <w:r w:rsidR="003575F5" w:rsidRPr="0096447E">
        <w:rPr>
          <w:rFonts w:ascii="Garamond" w:hAnsi="Garamond"/>
          <w:lang w:val="hu-HU"/>
        </w:rPr>
        <w:t>előülepítő</w:t>
      </w:r>
      <w:r w:rsidR="00944343" w:rsidRPr="0096447E">
        <w:rPr>
          <w:rFonts w:ascii="Garamond" w:hAnsi="Garamond"/>
          <w:lang w:val="hu-HU"/>
        </w:rPr>
        <w:t>, levegőztető</w:t>
      </w:r>
      <w:r w:rsidR="003575F5" w:rsidRPr="0096447E">
        <w:rPr>
          <w:rFonts w:ascii="Garamond" w:hAnsi="Garamond"/>
          <w:lang w:val="hu-HU"/>
        </w:rPr>
        <w:t xml:space="preserve"> </w:t>
      </w:r>
      <w:r w:rsidR="00C23106" w:rsidRPr="0096447E">
        <w:rPr>
          <w:rFonts w:ascii="Garamond" w:hAnsi="Garamond"/>
          <w:lang w:val="hu-HU"/>
        </w:rPr>
        <w:t>műtárgy</w:t>
      </w:r>
      <w:r w:rsidRPr="0096447E">
        <w:rPr>
          <w:rFonts w:ascii="Garamond" w:hAnsi="Garamond"/>
          <w:lang w:val="hu-HU"/>
        </w:rPr>
        <w:t xml:space="preserve"> építése, beüzemelése.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CB534C" w:rsidRPr="0096447E" w:rsidRDefault="001A5D55" w:rsidP="000718C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Kézi rács telepítése, szivattyúk és egyéb gépészet beépítése, beüzemelése.</w:t>
      </w:r>
    </w:p>
    <w:p w:rsidR="001A5D55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1A5D55" w:rsidRPr="0096447E" w:rsidRDefault="001A5D55" w:rsidP="001A5D5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F270F6" w:rsidRPr="0096447E" w:rsidRDefault="001A5D55" w:rsidP="00F270F6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Fertőtlenítő </w:t>
      </w:r>
      <w:r w:rsidR="00F270F6" w:rsidRPr="0096447E">
        <w:rPr>
          <w:rFonts w:ascii="Garamond" w:hAnsi="Garamond"/>
          <w:lang w:val="hu-HU"/>
        </w:rPr>
        <w:t>medence felújítás</w:t>
      </w:r>
    </w:p>
    <w:p w:rsidR="00F270F6" w:rsidRPr="0096447E" w:rsidRDefault="00F270F6" w:rsidP="00F270F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F270F6" w:rsidRPr="0096447E" w:rsidRDefault="00F270F6" w:rsidP="00F270F6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A </w:t>
      </w:r>
      <w:r w:rsidR="00E75E1D" w:rsidRPr="0096447E">
        <w:rPr>
          <w:rFonts w:ascii="Garamond" w:hAnsi="Garamond"/>
          <w:lang w:val="hu-HU"/>
        </w:rPr>
        <w:t>fertőtlenítő meden</w:t>
      </w:r>
      <w:r w:rsidRPr="0096447E">
        <w:rPr>
          <w:rFonts w:ascii="Garamond" w:hAnsi="Garamond"/>
          <w:lang w:val="hu-HU"/>
        </w:rPr>
        <w:t>ce vakolathibáinak javítása.</w:t>
      </w:r>
    </w:p>
    <w:p w:rsidR="00F270F6" w:rsidRPr="0096447E" w:rsidRDefault="00F270F6" w:rsidP="00F270F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F270F6" w:rsidRPr="0096447E" w:rsidRDefault="00F270F6" w:rsidP="00F270F6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medence</w:t>
      </w:r>
      <w:r w:rsidR="00E75E1D" w:rsidRPr="0096447E">
        <w:rPr>
          <w:rFonts w:ascii="Garamond" w:hAnsi="Garamond"/>
          <w:lang w:val="hu-HU"/>
        </w:rPr>
        <w:t xml:space="preserve"> körüli korlátok</w:t>
      </w:r>
      <w:r w:rsidR="001A5D55" w:rsidRPr="0096447E">
        <w:rPr>
          <w:rFonts w:ascii="Garamond" w:hAnsi="Garamond"/>
          <w:lang w:val="hu-HU"/>
        </w:rPr>
        <w:t xml:space="preserve"> cseréje, vegyszeradagoló cseréje.</w:t>
      </w:r>
    </w:p>
    <w:p w:rsidR="001A5D55" w:rsidRPr="0096447E" w:rsidRDefault="00F270F6" w:rsidP="00F270F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1A5D55" w:rsidRPr="0096447E" w:rsidRDefault="001A5D55" w:rsidP="001A5D5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E75E1D" w:rsidRPr="0096447E" w:rsidRDefault="00E75E1D" w:rsidP="00E75E1D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Iszapsűrítő felújítás</w:t>
      </w:r>
    </w:p>
    <w:p w:rsidR="00E75E1D" w:rsidRPr="0096447E" w:rsidRDefault="00E75E1D" w:rsidP="00E75E1D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E75E1D" w:rsidRPr="0096447E" w:rsidRDefault="00E75E1D" w:rsidP="00E75E1D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sűrítő medence vakolathibáinak javítása.</w:t>
      </w:r>
    </w:p>
    <w:p w:rsidR="00E75E1D" w:rsidRPr="0096447E" w:rsidRDefault="00E75E1D" w:rsidP="00E75E1D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E75E1D" w:rsidRPr="0096447E" w:rsidRDefault="00E75E1D" w:rsidP="00E75E1D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medenc</w:t>
      </w:r>
      <w:r w:rsidR="001A5D55" w:rsidRPr="0096447E">
        <w:rPr>
          <w:rFonts w:ascii="Garamond" w:hAnsi="Garamond"/>
          <w:lang w:val="hu-HU"/>
        </w:rPr>
        <w:t>e fémszerkezeti elemek cseréje.</w:t>
      </w:r>
    </w:p>
    <w:p w:rsidR="001A5D55" w:rsidRPr="0096447E" w:rsidRDefault="00E75E1D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1A5D55" w:rsidRPr="0096447E" w:rsidRDefault="001A5D55" w:rsidP="001A5D5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663370" w:rsidRPr="0096447E" w:rsidRDefault="00663370" w:rsidP="00663370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Szennyvízátemelő akna felújítása</w:t>
      </w:r>
    </w:p>
    <w:p w:rsidR="00663370" w:rsidRPr="0096447E" w:rsidRDefault="00663370" w:rsidP="00663370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4437CC" w:rsidRPr="0096447E" w:rsidRDefault="004437CC" w:rsidP="00663370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átemel</w:t>
      </w:r>
      <w:r w:rsidR="001A5D55" w:rsidRPr="0096447E">
        <w:rPr>
          <w:rFonts w:ascii="Garamond" w:hAnsi="Garamond"/>
          <w:lang w:val="hu-HU"/>
        </w:rPr>
        <w:t>ő akna vakolathibáinak javítása, TOP fenék kialakítása, fedlap cseréje.</w:t>
      </w:r>
    </w:p>
    <w:p w:rsidR="00663370" w:rsidRPr="0096447E" w:rsidRDefault="00663370" w:rsidP="00663370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4437CC" w:rsidRPr="0096447E" w:rsidRDefault="004437CC" w:rsidP="004437CC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átemelő akna új szerelvényeinek (szivattyúk, elzárók, visszacsapók,</w:t>
      </w:r>
      <w:r w:rsidR="001A5D55" w:rsidRPr="0096447E">
        <w:rPr>
          <w:rFonts w:ascii="Garamond" w:hAnsi="Garamond"/>
          <w:lang w:val="hu-HU"/>
        </w:rPr>
        <w:t xml:space="preserve"> stb.) beépítése, fémszerkezeti elemeinek cseréje rozsdamentes anyagúra.</w:t>
      </w:r>
    </w:p>
    <w:p w:rsidR="001A5D55" w:rsidRPr="0096447E" w:rsidRDefault="00663370" w:rsidP="00583526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1A5D55" w:rsidRPr="0096447E" w:rsidRDefault="001A5D55" w:rsidP="001A5D5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574F0C" w:rsidRPr="0096447E" w:rsidRDefault="00574F0C" w:rsidP="00574F0C">
      <w:pPr>
        <w:pStyle w:val="Cmsor3"/>
        <w:rPr>
          <w:rFonts w:ascii="Garamond" w:hAnsi="Garamond"/>
          <w:lang w:val="hu-HU"/>
        </w:rPr>
      </w:pPr>
      <w:bookmarkStart w:id="8" w:name="_Toc430065361"/>
      <w:r w:rsidRPr="0096447E">
        <w:rPr>
          <w:rFonts w:ascii="Garamond" w:hAnsi="Garamond"/>
          <w:lang w:val="hu-HU"/>
        </w:rPr>
        <w:t>Műszaki indoklás</w:t>
      </w:r>
      <w:bookmarkEnd w:id="8"/>
    </w:p>
    <w:p w:rsidR="00574F0C" w:rsidRPr="0096447E" w:rsidRDefault="00047BE6" w:rsidP="00574F0C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A </w:t>
      </w:r>
      <w:r w:rsidR="00583526" w:rsidRPr="0096447E">
        <w:rPr>
          <w:rFonts w:ascii="Garamond" w:hAnsi="Garamond"/>
          <w:lang w:val="hu-HU"/>
        </w:rPr>
        <w:t>szennyvíztelepen</w:t>
      </w:r>
      <w:r w:rsidRPr="0096447E">
        <w:rPr>
          <w:rFonts w:ascii="Garamond" w:hAnsi="Garamond"/>
          <w:lang w:val="hu-HU"/>
        </w:rPr>
        <w:t xml:space="preserve"> vett minták vízvizsgálati eredményei évről évre romlanak (</w:t>
      </w:r>
      <w:r w:rsidR="00583526" w:rsidRPr="0096447E">
        <w:rPr>
          <w:rFonts w:ascii="Garamond" w:hAnsi="Garamond"/>
          <w:lang w:val="hu-HU"/>
        </w:rPr>
        <w:t>összes lebegőanyag, összes foszfor</w:t>
      </w:r>
      <w:r w:rsidRPr="0096447E">
        <w:rPr>
          <w:rFonts w:ascii="Garamond" w:hAnsi="Garamond"/>
          <w:lang w:val="hu-HU"/>
        </w:rPr>
        <w:t xml:space="preserve"> gyakran határérté</w:t>
      </w:r>
      <w:r w:rsidR="00583526" w:rsidRPr="0096447E">
        <w:rPr>
          <w:rFonts w:ascii="Garamond" w:hAnsi="Garamond"/>
          <w:lang w:val="hu-HU"/>
        </w:rPr>
        <w:t>k feletti). Ez arra utal, hogy a szennyvíztisztító</w:t>
      </w:r>
      <w:r w:rsidRPr="0096447E">
        <w:rPr>
          <w:rFonts w:ascii="Garamond" w:hAnsi="Garamond"/>
          <w:lang w:val="hu-HU"/>
        </w:rPr>
        <w:t xml:space="preserve"> technológia hatásfoka folyamatosan romlik</w:t>
      </w:r>
      <w:r w:rsidR="00583526" w:rsidRPr="0096447E">
        <w:rPr>
          <w:rFonts w:ascii="Garamond" w:hAnsi="Garamond"/>
          <w:lang w:val="hu-HU"/>
        </w:rPr>
        <w:t>.</w:t>
      </w:r>
    </w:p>
    <w:p w:rsidR="00574F0C" w:rsidRPr="0096447E" w:rsidRDefault="00574F0C" w:rsidP="00574F0C">
      <w:pPr>
        <w:pStyle w:val="Cmsor3"/>
        <w:rPr>
          <w:rFonts w:ascii="Garamond" w:hAnsi="Garamond"/>
          <w:lang w:val="hu-HU"/>
        </w:rPr>
      </w:pPr>
      <w:bookmarkStart w:id="9" w:name="_Toc430065362"/>
      <w:r w:rsidRPr="0096447E">
        <w:rPr>
          <w:rFonts w:ascii="Garamond" w:hAnsi="Garamond"/>
          <w:lang w:val="hu-HU"/>
        </w:rPr>
        <w:t>Becsült költségek</w:t>
      </w:r>
      <w:bookmarkEnd w:id="9"/>
    </w:p>
    <w:tbl>
      <w:tblPr>
        <w:tblStyle w:val="Vilgoslista1jellszn1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3260"/>
        <w:gridCol w:w="1134"/>
        <w:gridCol w:w="1786"/>
      </w:tblGrid>
      <w:tr w:rsidR="00574F0C" w:rsidRPr="0096447E" w:rsidTr="001A5D55">
        <w:trPr>
          <w:cnfStyle w:val="100000000000"/>
          <w:trHeight w:val="274"/>
        </w:trPr>
        <w:tc>
          <w:tcPr>
            <w:cnfStyle w:val="001000000000"/>
            <w:tcW w:w="3085" w:type="dxa"/>
          </w:tcPr>
          <w:p w:rsidR="00574F0C" w:rsidRPr="0096447E" w:rsidRDefault="00574F0C" w:rsidP="00104C48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260" w:type="dxa"/>
          </w:tcPr>
          <w:p w:rsidR="00574F0C" w:rsidRPr="0096447E" w:rsidRDefault="00574F0C" w:rsidP="00104C4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134" w:type="dxa"/>
          </w:tcPr>
          <w:p w:rsidR="00574F0C" w:rsidRPr="0096447E" w:rsidRDefault="00574F0C" w:rsidP="00104C4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1786" w:type="dxa"/>
          </w:tcPr>
          <w:p w:rsidR="00574F0C" w:rsidRPr="0096447E" w:rsidRDefault="00574F0C" w:rsidP="00104C4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Tervezett költség</w:t>
            </w:r>
            <w:r w:rsidR="00426A8A" w:rsidRPr="0096447E">
              <w:rPr>
                <w:rFonts w:ascii="Garamond" w:hAnsi="Garamond"/>
                <w:b w:val="0"/>
                <w:lang w:val="hu-HU"/>
              </w:rPr>
              <w:t xml:space="preserve"> (</w:t>
            </w:r>
            <w:proofErr w:type="spellStart"/>
            <w:r w:rsidR="00426A8A" w:rsidRPr="0096447E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="00426A8A" w:rsidRPr="0096447E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583526" w:rsidRPr="0096447E" w:rsidTr="001A5D55">
        <w:trPr>
          <w:cnfStyle w:val="000000100000"/>
          <w:trHeight w:val="263"/>
        </w:trPr>
        <w:tc>
          <w:tcPr>
            <w:cnfStyle w:val="00100000000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583526" w:rsidRPr="0096447E" w:rsidRDefault="00583526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Nyers szennyvíz fogadó akna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583526" w:rsidRPr="0096447E" w:rsidRDefault="00583526" w:rsidP="00104C48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583526" w:rsidRPr="0096447E" w:rsidRDefault="00C9602B" w:rsidP="00104C48">
            <w:pPr>
              <w:cnfStyle w:val="000000100000"/>
              <w:rPr>
                <w:rFonts w:ascii="Garamond" w:hAnsi="Garamond"/>
                <w:lang w:val="hu-HU"/>
              </w:rPr>
            </w:pPr>
            <w:r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583526" w:rsidRPr="0096447E" w:rsidRDefault="00D33DC3" w:rsidP="00104C4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  <w:tr w:rsidR="00C9602B" w:rsidRPr="0096447E" w:rsidTr="001A5D55">
        <w:trPr>
          <w:trHeight w:val="263"/>
        </w:trPr>
        <w:tc>
          <w:tcPr>
            <w:cnfStyle w:val="001000000000"/>
            <w:tcW w:w="3085" w:type="dxa"/>
          </w:tcPr>
          <w:p w:rsidR="00C9602B" w:rsidRPr="0096447E" w:rsidRDefault="00C9602B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Nyers szennyvíz fogadó akna</w:t>
            </w:r>
          </w:p>
        </w:tc>
        <w:tc>
          <w:tcPr>
            <w:tcW w:w="3260" w:type="dxa"/>
          </w:tcPr>
          <w:p w:rsidR="00C9602B" w:rsidRPr="0096447E" w:rsidRDefault="00C9602B" w:rsidP="00104C48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</w:tcPr>
          <w:p w:rsidR="00C9602B" w:rsidRPr="0096447E" w:rsidRDefault="00C9602B" w:rsidP="00104C4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8 000</w:t>
            </w:r>
          </w:p>
        </w:tc>
      </w:tr>
      <w:tr w:rsidR="00C9602B" w:rsidRPr="0096447E" w:rsidTr="001A5D55">
        <w:trPr>
          <w:cnfStyle w:val="000000100000"/>
          <w:trHeight w:val="263"/>
        </w:trPr>
        <w:tc>
          <w:tcPr>
            <w:cnfStyle w:val="00100000000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Nyers szennyvíz fogadó akna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104C48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104C4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1 500</w:t>
            </w:r>
          </w:p>
        </w:tc>
      </w:tr>
      <w:tr w:rsidR="00C9602B" w:rsidRPr="0096447E" w:rsidTr="001A5D55">
        <w:trPr>
          <w:trHeight w:val="274"/>
        </w:trPr>
        <w:tc>
          <w:tcPr>
            <w:cnfStyle w:val="001000000000"/>
            <w:tcW w:w="3085" w:type="dxa"/>
          </w:tcPr>
          <w:p w:rsidR="00C9602B" w:rsidRPr="0096447E" w:rsidRDefault="00C9602B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Kombinált biológiai műtárgy</w:t>
            </w:r>
          </w:p>
        </w:tc>
        <w:tc>
          <w:tcPr>
            <w:tcW w:w="3260" w:type="dxa"/>
          </w:tcPr>
          <w:p w:rsidR="00C9602B" w:rsidRPr="0096447E" w:rsidRDefault="00C9602B" w:rsidP="00104C48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</w:tcPr>
          <w:p w:rsidR="00C9602B" w:rsidRPr="0096447E" w:rsidRDefault="00C9602B" w:rsidP="00104C4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85 000</w:t>
            </w:r>
          </w:p>
        </w:tc>
      </w:tr>
      <w:tr w:rsidR="00C9602B" w:rsidRPr="0096447E" w:rsidTr="001A5D55">
        <w:trPr>
          <w:cnfStyle w:val="000000100000"/>
          <w:trHeight w:val="274"/>
        </w:trPr>
        <w:tc>
          <w:tcPr>
            <w:cnfStyle w:val="00100000000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Kombinált biológiai műtárgy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104C48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104C4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80 000</w:t>
            </w:r>
          </w:p>
        </w:tc>
      </w:tr>
      <w:tr w:rsidR="00C9602B" w:rsidRPr="0096447E" w:rsidTr="001A5D55">
        <w:trPr>
          <w:trHeight w:val="274"/>
        </w:trPr>
        <w:tc>
          <w:tcPr>
            <w:cnfStyle w:val="001000000000"/>
            <w:tcW w:w="3085" w:type="dxa"/>
          </w:tcPr>
          <w:p w:rsidR="00C9602B" w:rsidRPr="0096447E" w:rsidRDefault="00C9602B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Kombinált biológiai műtárgy</w:t>
            </w:r>
          </w:p>
        </w:tc>
        <w:tc>
          <w:tcPr>
            <w:tcW w:w="3260" w:type="dxa"/>
          </w:tcPr>
          <w:p w:rsidR="00C9602B" w:rsidRPr="0096447E" w:rsidRDefault="00C9602B" w:rsidP="00104C48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</w:tcPr>
          <w:p w:rsidR="00C9602B" w:rsidRPr="0096447E" w:rsidRDefault="00C9602B" w:rsidP="00104C4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8 500</w:t>
            </w:r>
          </w:p>
        </w:tc>
      </w:tr>
      <w:tr w:rsidR="00C9602B" w:rsidRPr="0096447E" w:rsidTr="001A5D55">
        <w:trPr>
          <w:cnfStyle w:val="000000100000"/>
          <w:trHeight w:val="274"/>
        </w:trPr>
        <w:tc>
          <w:tcPr>
            <w:cnfStyle w:val="00100000000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Légfúvó gépház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3C238D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104C4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2 500</w:t>
            </w:r>
          </w:p>
        </w:tc>
      </w:tr>
      <w:tr w:rsidR="00C9602B" w:rsidRPr="0096447E" w:rsidTr="001A5D55">
        <w:trPr>
          <w:trHeight w:val="274"/>
        </w:trPr>
        <w:tc>
          <w:tcPr>
            <w:cnfStyle w:val="001000000000"/>
            <w:tcW w:w="3085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Légfúvó gépház</w:t>
            </w:r>
          </w:p>
        </w:tc>
        <w:tc>
          <w:tcPr>
            <w:tcW w:w="3260" w:type="dxa"/>
          </w:tcPr>
          <w:p w:rsidR="00C9602B" w:rsidRPr="0096447E" w:rsidRDefault="00C9602B" w:rsidP="003C238D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</w:tcPr>
          <w:p w:rsidR="00C9602B" w:rsidRPr="0096447E" w:rsidRDefault="00C9602B" w:rsidP="00104C4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12 500</w:t>
            </w:r>
          </w:p>
        </w:tc>
      </w:tr>
      <w:tr w:rsidR="00C9602B" w:rsidRPr="0096447E" w:rsidTr="001A5D55">
        <w:trPr>
          <w:cnfStyle w:val="000000100000"/>
          <w:trHeight w:val="274"/>
        </w:trPr>
        <w:tc>
          <w:tcPr>
            <w:cnfStyle w:val="00100000000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Légfúvó gépház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3C238D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104C4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3 500</w:t>
            </w:r>
          </w:p>
        </w:tc>
      </w:tr>
      <w:tr w:rsidR="00C9602B" w:rsidRPr="0096447E" w:rsidTr="001A5D55">
        <w:trPr>
          <w:trHeight w:val="274"/>
        </w:trPr>
        <w:tc>
          <w:tcPr>
            <w:cnfStyle w:val="001000000000"/>
            <w:tcW w:w="3085" w:type="dxa"/>
          </w:tcPr>
          <w:p w:rsidR="00C9602B" w:rsidRPr="0096447E" w:rsidRDefault="00C9602B" w:rsidP="00104C4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Utóülepítő</w:t>
            </w:r>
          </w:p>
        </w:tc>
        <w:tc>
          <w:tcPr>
            <w:tcW w:w="3260" w:type="dxa"/>
          </w:tcPr>
          <w:p w:rsidR="00C9602B" w:rsidRPr="0096447E" w:rsidRDefault="00C9602B" w:rsidP="00E9652B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</w:tcPr>
          <w:p w:rsidR="00C9602B" w:rsidRPr="0096447E" w:rsidRDefault="00C9602B" w:rsidP="00104C4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3 500</w:t>
            </w:r>
          </w:p>
        </w:tc>
      </w:tr>
      <w:tr w:rsidR="00C9602B" w:rsidRPr="0096447E" w:rsidTr="001A5D55">
        <w:trPr>
          <w:cnfStyle w:val="000000100000"/>
          <w:trHeight w:val="274"/>
        </w:trPr>
        <w:tc>
          <w:tcPr>
            <w:cnfStyle w:val="00100000000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Utóülepítő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E9652B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104C4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18 000</w:t>
            </w:r>
          </w:p>
        </w:tc>
      </w:tr>
      <w:tr w:rsidR="00C9602B" w:rsidRPr="0096447E" w:rsidTr="001A5D55">
        <w:trPr>
          <w:trHeight w:val="274"/>
        </w:trPr>
        <w:tc>
          <w:tcPr>
            <w:cnfStyle w:val="001000000000"/>
            <w:tcW w:w="3085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Utóülepítő</w:t>
            </w:r>
          </w:p>
        </w:tc>
        <w:tc>
          <w:tcPr>
            <w:tcW w:w="3260" w:type="dxa"/>
          </w:tcPr>
          <w:p w:rsidR="00C9602B" w:rsidRPr="0096447E" w:rsidRDefault="00C9602B" w:rsidP="00E9652B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</w:tcPr>
          <w:p w:rsidR="00C9602B" w:rsidRPr="0096447E" w:rsidRDefault="00C9602B" w:rsidP="00104C4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3 500</w:t>
            </w:r>
          </w:p>
        </w:tc>
      </w:tr>
      <w:tr w:rsidR="00C9602B" w:rsidRPr="0096447E" w:rsidTr="001A5D55">
        <w:trPr>
          <w:cnfStyle w:val="000000100000"/>
          <w:trHeight w:val="274"/>
        </w:trPr>
        <w:tc>
          <w:tcPr>
            <w:cnfStyle w:val="00100000000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TFH tisztító műtárgysor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104C4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15 000</w:t>
            </w:r>
          </w:p>
        </w:tc>
      </w:tr>
      <w:tr w:rsidR="00C9602B" w:rsidRPr="0096447E" w:rsidTr="001A5D55">
        <w:trPr>
          <w:trHeight w:val="274"/>
        </w:trPr>
        <w:tc>
          <w:tcPr>
            <w:cnfStyle w:val="001000000000"/>
            <w:tcW w:w="3085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TFH tisztító műtárgysor</w:t>
            </w:r>
          </w:p>
        </w:tc>
        <w:tc>
          <w:tcPr>
            <w:tcW w:w="3260" w:type="dxa"/>
          </w:tcPr>
          <w:p w:rsidR="00C9602B" w:rsidRPr="0096447E" w:rsidRDefault="00C9602B" w:rsidP="00CB534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</w:tcPr>
          <w:p w:rsidR="00C9602B" w:rsidRPr="0096447E" w:rsidRDefault="00C9602B" w:rsidP="00390DA9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11 500</w:t>
            </w:r>
          </w:p>
        </w:tc>
      </w:tr>
      <w:tr w:rsidR="00C9602B" w:rsidRPr="0096447E" w:rsidTr="001A5D55">
        <w:trPr>
          <w:cnfStyle w:val="000000100000"/>
          <w:trHeight w:val="274"/>
        </w:trPr>
        <w:tc>
          <w:tcPr>
            <w:cnfStyle w:val="00100000000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TFH tisztító műtárgysor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104C4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3 500</w:t>
            </w:r>
          </w:p>
        </w:tc>
      </w:tr>
      <w:tr w:rsidR="00C9602B" w:rsidRPr="0096447E" w:rsidTr="001A5D55">
        <w:trPr>
          <w:trHeight w:val="274"/>
        </w:trPr>
        <w:tc>
          <w:tcPr>
            <w:cnfStyle w:val="001000000000"/>
            <w:tcW w:w="3085" w:type="dxa"/>
          </w:tcPr>
          <w:p w:rsidR="00C9602B" w:rsidRPr="0096447E" w:rsidRDefault="00C9602B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Fertőtlenítő medence</w:t>
            </w:r>
          </w:p>
        </w:tc>
        <w:tc>
          <w:tcPr>
            <w:tcW w:w="3260" w:type="dxa"/>
          </w:tcPr>
          <w:p w:rsidR="00C9602B" w:rsidRPr="0096447E" w:rsidRDefault="00C9602B" w:rsidP="00CB534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</w:tcPr>
          <w:p w:rsidR="00C9602B" w:rsidRPr="0096447E" w:rsidRDefault="00C9602B" w:rsidP="00104C4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  <w:tr w:rsidR="00C9602B" w:rsidRPr="0096447E" w:rsidTr="001A5D55">
        <w:trPr>
          <w:cnfStyle w:val="000000100000"/>
          <w:trHeight w:val="274"/>
        </w:trPr>
        <w:tc>
          <w:tcPr>
            <w:cnfStyle w:val="00100000000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Fertőtlenítő medence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104C4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1 500</w:t>
            </w:r>
          </w:p>
        </w:tc>
      </w:tr>
      <w:tr w:rsidR="00C9602B" w:rsidRPr="0096447E" w:rsidTr="001A5D55">
        <w:trPr>
          <w:trHeight w:val="274"/>
        </w:trPr>
        <w:tc>
          <w:tcPr>
            <w:cnfStyle w:val="001000000000"/>
            <w:tcW w:w="3085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Fertőtlenítő medence</w:t>
            </w:r>
          </w:p>
        </w:tc>
        <w:tc>
          <w:tcPr>
            <w:tcW w:w="3260" w:type="dxa"/>
          </w:tcPr>
          <w:p w:rsidR="00C9602B" w:rsidRPr="0096447E" w:rsidRDefault="00C9602B" w:rsidP="00CB534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</w:tcPr>
          <w:p w:rsidR="00C9602B" w:rsidRPr="0096447E" w:rsidRDefault="00C9602B" w:rsidP="00104C4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800</w:t>
            </w:r>
          </w:p>
        </w:tc>
      </w:tr>
      <w:tr w:rsidR="00C9602B" w:rsidRPr="0096447E" w:rsidTr="001A5D55">
        <w:trPr>
          <w:cnfStyle w:val="000000100000"/>
          <w:trHeight w:val="274"/>
        </w:trPr>
        <w:tc>
          <w:tcPr>
            <w:cnfStyle w:val="00100000000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Iszapsűrítő medence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104C4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12 000</w:t>
            </w:r>
          </w:p>
        </w:tc>
      </w:tr>
      <w:tr w:rsidR="00C9602B" w:rsidRPr="0096447E" w:rsidTr="001A5D55">
        <w:trPr>
          <w:trHeight w:val="274"/>
        </w:trPr>
        <w:tc>
          <w:tcPr>
            <w:cnfStyle w:val="001000000000"/>
            <w:tcW w:w="3085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Iszapsűrítő medence</w:t>
            </w:r>
          </w:p>
        </w:tc>
        <w:tc>
          <w:tcPr>
            <w:tcW w:w="3260" w:type="dxa"/>
          </w:tcPr>
          <w:p w:rsidR="00C9602B" w:rsidRPr="0096447E" w:rsidRDefault="00C9602B" w:rsidP="00CB534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</w:tcPr>
          <w:p w:rsidR="00C9602B" w:rsidRPr="0096447E" w:rsidRDefault="00C9602B" w:rsidP="00104C4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5 500</w:t>
            </w:r>
          </w:p>
        </w:tc>
      </w:tr>
      <w:tr w:rsidR="00C9602B" w:rsidRPr="0096447E" w:rsidTr="001A5D55">
        <w:trPr>
          <w:cnfStyle w:val="000000100000"/>
          <w:trHeight w:val="274"/>
        </w:trPr>
        <w:tc>
          <w:tcPr>
            <w:cnfStyle w:val="00100000000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Iszapsűrítő medence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104C4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2 500</w:t>
            </w:r>
          </w:p>
        </w:tc>
      </w:tr>
      <w:tr w:rsidR="00C9602B" w:rsidRPr="0096447E" w:rsidTr="001A5D55">
        <w:trPr>
          <w:trHeight w:val="274"/>
        </w:trPr>
        <w:tc>
          <w:tcPr>
            <w:cnfStyle w:val="001000000000"/>
            <w:tcW w:w="3085" w:type="dxa"/>
          </w:tcPr>
          <w:p w:rsidR="00C9602B" w:rsidRPr="0096447E" w:rsidRDefault="00C9602B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Szennyvízátemelő akna</w:t>
            </w:r>
          </w:p>
        </w:tc>
        <w:tc>
          <w:tcPr>
            <w:tcW w:w="3260" w:type="dxa"/>
          </w:tcPr>
          <w:p w:rsidR="00C9602B" w:rsidRPr="0096447E" w:rsidRDefault="00C9602B" w:rsidP="00CB534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</w:tcPr>
          <w:p w:rsidR="00C9602B" w:rsidRPr="0096447E" w:rsidRDefault="00C9602B" w:rsidP="00104C4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4 500</w:t>
            </w:r>
          </w:p>
        </w:tc>
      </w:tr>
      <w:tr w:rsidR="00C9602B" w:rsidRPr="0096447E" w:rsidTr="001A5D55">
        <w:trPr>
          <w:cnfStyle w:val="000000100000"/>
          <w:trHeight w:val="274"/>
        </w:trPr>
        <w:tc>
          <w:tcPr>
            <w:cnfStyle w:val="001000000000"/>
            <w:tcW w:w="30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Szennyvízátemelő akna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104C4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6 800</w:t>
            </w:r>
          </w:p>
        </w:tc>
      </w:tr>
      <w:tr w:rsidR="00C9602B" w:rsidRPr="0096447E" w:rsidTr="001A5D55">
        <w:trPr>
          <w:trHeight w:val="274"/>
        </w:trPr>
        <w:tc>
          <w:tcPr>
            <w:cnfStyle w:val="001000000000"/>
            <w:tcW w:w="3085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Szennyvízátemelő akna</w:t>
            </w:r>
          </w:p>
        </w:tc>
        <w:tc>
          <w:tcPr>
            <w:tcW w:w="3260" w:type="dxa"/>
          </w:tcPr>
          <w:p w:rsidR="00C9602B" w:rsidRPr="0096447E" w:rsidRDefault="00C9602B" w:rsidP="00CB534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6A458C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786" w:type="dxa"/>
          </w:tcPr>
          <w:p w:rsidR="00C9602B" w:rsidRPr="0096447E" w:rsidRDefault="00C9602B" w:rsidP="00104C4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2 500</w:t>
            </w:r>
          </w:p>
        </w:tc>
      </w:tr>
    </w:tbl>
    <w:p w:rsidR="00574F0C" w:rsidRPr="0096447E" w:rsidRDefault="00574F0C" w:rsidP="00574F0C">
      <w:pPr>
        <w:pStyle w:val="Cmsor3"/>
        <w:rPr>
          <w:rFonts w:ascii="Garamond" w:hAnsi="Garamond"/>
          <w:lang w:val="hu-HU"/>
        </w:rPr>
      </w:pPr>
      <w:bookmarkStart w:id="10" w:name="_Toc430065363"/>
      <w:r w:rsidRPr="0096447E">
        <w:rPr>
          <w:rFonts w:ascii="Garamond" w:hAnsi="Garamond"/>
          <w:lang w:val="hu-HU"/>
        </w:rPr>
        <w:t>Pénzügyi források</w:t>
      </w:r>
      <w:bookmarkEnd w:id="10"/>
    </w:p>
    <w:p w:rsidR="00574F0C" w:rsidRDefault="00C9602B" w:rsidP="00574F0C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Bérleti díj, p</w:t>
      </w:r>
      <w:r w:rsidR="00047BE6" w:rsidRPr="0096447E">
        <w:rPr>
          <w:rFonts w:ascii="Garamond" w:hAnsi="Garamond"/>
          <w:lang w:val="hu-HU"/>
        </w:rPr>
        <w:t>ályázat.</w:t>
      </w:r>
    </w:p>
    <w:p w:rsidR="00105E24" w:rsidRPr="0096447E" w:rsidRDefault="004A76CE" w:rsidP="00105E24">
      <w:pPr>
        <w:pStyle w:val="Cmsor3"/>
        <w:rPr>
          <w:rFonts w:ascii="Garamond" w:hAnsi="Garamond"/>
          <w:lang w:val="hu-HU"/>
        </w:rPr>
      </w:pPr>
      <w:bookmarkStart w:id="11" w:name="_Toc395678709"/>
      <w:bookmarkStart w:id="12" w:name="_Toc396742921"/>
      <w:bookmarkStart w:id="13" w:name="_Toc430065364"/>
      <w:bookmarkStart w:id="14" w:name="_Toc396802085"/>
      <w:r>
        <w:rPr>
          <w:rFonts w:ascii="Garamond" w:hAnsi="Garamond"/>
          <w:lang w:val="hu-HU"/>
        </w:rPr>
        <w:t>„3.”</w:t>
      </w:r>
      <w:r>
        <w:rPr>
          <w:rFonts w:ascii="Garamond" w:hAnsi="Garamond"/>
          <w:lang w:val="hu-HU"/>
        </w:rPr>
        <w:tab/>
      </w:r>
      <w:r w:rsidR="00105E24" w:rsidRPr="0096447E">
        <w:rPr>
          <w:rFonts w:ascii="Garamond" w:hAnsi="Garamond"/>
          <w:lang w:val="hu-HU"/>
        </w:rPr>
        <w:t>Központi irányítástechnika és folyamatirányítás k</w:t>
      </w:r>
      <w:bookmarkEnd w:id="11"/>
      <w:bookmarkEnd w:id="12"/>
      <w:r w:rsidR="00105E24" w:rsidRPr="0096447E">
        <w:rPr>
          <w:rFonts w:ascii="Garamond" w:hAnsi="Garamond"/>
          <w:lang w:val="hu-HU"/>
        </w:rPr>
        <w:t>orszerűsítése</w:t>
      </w:r>
      <w:bookmarkEnd w:id="13"/>
    </w:p>
    <w:p w:rsidR="00105E24" w:rsidRPr="0096447E" w:rsidRDefault="00105E24" w:rsidP="00105E24">
      <w:pPr>
        <w:pStyle w:val="Cmsor4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Elvégzendő feladatok</w:t>
      </w:r>
    </w:p>
    <w:p w:rsidR="00105E24" w:rsidRPr="0096447E" w:rsidRDefault="00105E24" w:rsidP="00105E24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Szennyvíztisztító telep és az átemelők központi irányítástechnikájának kiépítése</w:t>
      </w:r>
    </w:p>
    <w:p w:rsidR="00105E24" w:rsidRPr="0096447E" w:rsidRDefault="00105E24" w:rsidP="00105E24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105E24" w:rsidRPr="0096447E" w:rsidRDefault="00105E24" w:rsidP="00105E24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kommunikációhoz szükséges antennák telepítése, azok szabványos védelemmel való ellátása.</w:t>
      </w:r>
    </w:p>
    <w:p w:rsidR="00105E24" w:rsidRPr="0096447E" w:rsidRDefault="00105E24" w:rsidP="00105E24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105E24" w:rsidRPr="0096447E" w:rsidRDefault="00105E24" w:rsidP="00105E24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méréshez szükséges berendezések (ultrahangos szint-távadó, nyomás távadó, átfolyás mérő) beszerzése és telepítése, a szükséges villamos berendezések helyszíni telepítése.</w:t>
      </w:r>
    </w:p>
    <w:p w:rsidR="00105E24" w:rsidRPr="0096447E" w:rsidRDefault="00105E24" w:rsidP="00105E24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105E24" w:rsidRPr="0096447E" w:rsidRDefault="00105E24" w:rsidP="00105E24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folyamatos szennyvízelvezetés és tisztítás biztosítása mellett a meglévő vezérléshez csatlakoztatni az irányítástechnika berendezéseit. A kommunikációhoz szükséges rendszer bővítése, engedélyek beszerzése.</w:t>
      </w:r>
    </w:p>
    <w:p w:rsidR="00105E24" w:rsidRPr="0096447E" w:rsidRDefault="00105E24" w:rsidP="00105E24">
      <w:pPr>
        <w:pStyle w:val="Cmsor3"/>
        <w:rPr>
          <w:rFonts w:ascii="Garamond" w:hAnsi="Garamond"/>
          <w:lang w:val="hu-HU"/>
        </w:rPr>
      </w:pPr>
      <w:bookmarkStart w:id="15" w:name="_Toc395678710"/>
      <w:bookmarkStart w:id="16" w:name="_Toc396742922"/>
      <w:bookmarkStart w:id="17" w:name="_Toc430065365"/>
      <w:r w:rsidRPr="0096447E">
        <w:rPr>
          <w:rFonts w:ascii="Garamond" w:hAnsi="Garamond"/>
          <w:lang w:val="hu-HU"/>
        </w:rPr>
        <w:t>Műszaki indoklás</w:t>
      </w:r>
      <w:bookmarkEnd w:id="15"/>
      <w:bookmarkEnd w:id="16"/>
      <w:bookmarkEnd w:id="17"/>
    </w:p>
    <w:p w:rsidR="00105E24" w:rsidRPr="0096447E" w:rsidRDefault="00105E24" w:rsidP="00105E24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folyamatos és biztonságos szennyvízelvezetés és tisztítás biztosítása érdekében szükséges, hogy a szennyvíztisztító telepen és a szennyvízátemelőknél esetlegesen meghibásodott berendezések hibaelhárítását mielőbb megkezdjük. Ehhez szükséges a telep folyamatos figyelemmel kísérése a diszpécser központban, amelyhez biztosítani kell a központi folyamatirányítást.</w:t>
      </w:r>
    </w:p>
    <w:p w:rsidR="00105E24" w:rsidRPr="0096447E" w:rsidRDefault="00105E24" w:rsidP="00105E24">
      <w:pPr>
        <w:pStyle w:val="Cmsor3"/>
        <w:rPr>
          <w:rFonts w:ascii="Garamond" w:hAnsi="Garamond"/>
          <w:lang w:val="hu-HU"/>
        </w:rPr>
      </w:pPr>
      <w:bookmarkStart w:id="18" w:name="_Toc395678711"/>
      <w:bookmarkStart w:id="19" w:name="_Toc396742923"/>
      <w:bookmarkStart w:id="20" w:name="_Toc430065366"/>
      <w:r w:rsidRPr="0096447E">
        <w:rPr>
          <w:rFonts w:ascii="Garamond" w:hAnsi="Garamond"/>
          <w:lang w:val="hu-HU"/>
        </w:rPr>
        <w:t>Becsült költségek</w:t>
      </w:r>
      <w:bookmarkEnd w:id="18"/>
      <w:bookmarkEnd w:id="19"/>
      <w:bookmarkEnd w:id="20"/>
    </w:p>
    <w:tbl>
      <w:tblPr>
        <w:tblStyle w:val="Vilgoslista1jellszn2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3402"/>
        <w:gridCol w:w="1418"/>
        <w:gridCol w:w="2069"/>
      </w:tblGrid>
      <w:tr w:rsidR="00105E24" w:rsidRPr="0096447E" w:rsidTr="00842F7C">
        <w:trPr>
          <w:cnfStyle w:val="100000000000"/>
          <w:trHeight w:val="274"/>
        </w:trPr>
        <w:tc>
          <w:tcPr>
            <w:cnfStyle w:val="001000000000"/>
            <w:tcW w:w="2376" w:type="dxa"/>
          </w:tcPr>
          <w:p w:rsidR="00105E24" w:rsidRPr="0096447E" w:rsidRDefault="00105E24" w:rsidP="00842F7C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105E24" w:rsidRPr="0096447E" w:rsidRDefault="00105E24" w:rsidP="00842F7C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105E24" w:rsidRPr="0096447E" w:rsidRDefault="00105E24" w:rsidP="00842F7C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105E24" w:rsidRPr="0096447E" w:rsidRDefault="00105E24" w:rsidP="00842F7C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96447E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96447E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105E24" w:rsidRPr="0096447E" w:rsidTr="00842F7C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105E24" w:rsidRPr="0096447E" w:rsidRDefault="00105E24" w:rsidP="00842F7C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Vízműtelep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105E24" w:rsidRPr="0096447E" w:rsidRDefault="00105E24" w:rsidP="00842F7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105E24" w:rsidRPr="0096447E" w:rsidRDefault="00105E24" w:rsidP="00842F7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105E24" w:rsidRPr="0096447E" w:rsidRDefault="00105E24" w:rsidP="00842F7C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600</w:t>
            </w:r>
          </w:p>
        </w:tc>
      </w:tr>
      <w:tr w:rsidR="00105E24" w:rsidRPr="0096447E" w:rsidTr="00842F7C">
        <w:trPr>
          <w:trHeight w:val="263"/>
        </w:trPr>
        <w:tc>
          <w:tcPr>
            <w:cnfStyle w:val="001000000000"/>
            <w:tcW w:w="2376" w:type="dxa"/>
          </w:tcPr>
          <w:p w:rsidR="00105E24" w:rsidRPr="0096447E" w:rsidRDefault="00105E24" w:rsidP="00842F7C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Vízműtelep</w:t>
            </w:r>
          </w:p>
        </w:tc>
        <w:tc>
          <w:tcPr>
            <w:tcW w:w="3402" w:type="dxa"/>
          </w:tcPr>
          <w:p w:rsidR="00105E24" w:rsidRPr="0096447E" w:rsidRDefault="00105E24" w:rsidP="00842F7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105E24" w:rsidRPr="0096447E" w:rsidRDefault="00105E24" w:rsidP="00842F7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</w:tcPr>
          <w:p w:rsidR="00105E24" w:rsidRPr="0096447E" w:rsidRDefault="00105E24" w:rsidP="00842F7C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4 000</w:t>
            </w:r>
          </w:p>
        </w:tc>
      </w:tr>
      <w:tr w:rsidR="00105E24" w:rsidRPr="0096447E" w:rsidTr="00842F7C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105E24" w:rsidRPr="0096447E" w:rsidRDefault="00105E24" w:rsidP="00842F7C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Vízműtelep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105E24" w:rsidRPr="0096447E" w:rsidRDefault="00105E24" w:rsidP="00842F7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105E24" w:rsidRPr="0096447E" w:rsidRDefault="00105E24" w:rsidP="00842F7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105E24" w:rsidRPr="0096447E" w:rsidRDefault="00105E24" w:rsidP="00842F7C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</w:tbl>
    <w:p w:rsidR="00105E24" w:rsidRPr="0096447E" w:rsidRDefault="00105E24" w:rsidP="00105E24">
      <w:pPr>
        <w:pStyle w:val="Cmsor3"/>
        <w:rPr>
          <w:rFonts w:ascii="Garamond" w:hAnsi="Garamond"/>
          <w:lang w:val="hu-HU"/>
        </w:rPr>
      </w:pPr>
      <w:bookmarkStart w:id="21" w:name="_Toc430065367"/>
      <w:r w:rsidRPr="0096447E">
        <w:rPr>
          <w:rFonts w:ascii="Garamond" w:hAnsi="Garamond"/>
          <w:lang w:val="hu-HU"/>
        </w:rPr>
        <w:t>Pénzügyi források</w:t>
      </w:r>
      <w:bookmarkEnd w:id="14"/>
      <w:bookmarkEnd w:id="21"/>
    </w:p>
    <w:p w:rsidR="00105E24" w:rsidRPr="0096447E" w:rsidRDefault="00105E24" w:rsidP="00105E24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Bérleti díj, p</w:t>
      </w:r>
      <w:r w:rsidRPr="0096447E">
        <w:rPr>
          <w:rFonts w:ascii="Garamond" w:hAnsi="Garamond"/>
          <w:lang w:val="hu-HU"/>
        </w:rPr>
        <w:t>ályázat.</w:t>
      </w:r>
    </w:p>
    <w:p w:rsidR="000718C9" w:rsidRPr="00105E24" w:rsidRDefault="004A76CE" w:rsidP="000718C9">
      <w:pPr>
        <w:pStyle w:val="Cmsor3"/>
        <w:rPr>
          <w:rFonts w:ascii="Garamond" w:hAnsi="Garamond"/>
          <w:lang w:val="hu-HU"/>
        </w:rPr>
      </w:pPr>
      <w:bookmarkStart w:id="22" w:name="_Toc430065368"/>
      <w:r>
        <w:rPr>
          <w:rFonts w:ascii="Garamond" w:hAnsi="Garamond"/>
          <w:lang w:val="hu-HU"/>
        </w:rPr>
        <w:t>„4.”</w:t>
      </w:r>
      <w:r>
        <w:rPr>
          <w:rFonts w:ascii="Garamond" w:hAnsi="Garamond"/>
          <w:lang w:val="hu-HU"/>
        </w:rPr>
        <w:tab/>
      </w:r>
      <w:r w:rsidR="000718C9" w:rsidRPr="00105E24">
        <w:rPr>
          <w:rFonts w:ascii="Garamond" w:hAnsi="Garamond"/>
          <w:lang w:val="hu-HU"/>
        </w:rPr>
        <w:t>Szennyvízátemelők berendezéseinek korszerűsítése</w:t>
      </w:r>
      <w:bookmarkEnd w:id="22"/>
    </w:p>
    <w:p w:rsidR="000718C9" w:rsidRPr="0096447E" w:rsidRDefault="000718C9" w:rsidP="000718C9">
      <w:pPr>
        <w:pStyle w:val="Cmsor4"/>
        <w:rPr>
          <w:rFonts w:ascii="Garamond" w:hAnsi="Garamond"/>
          <w:lang w:val="hu-HU"/>
        </w:rPr>
      </w:pPr>
      <w:r w:rsidRPr="00105E24">
        <w:rPr>
          <w:rFonts w:ascii="Garamond" w:hAnsi="Garamond"/>
          <w:lang w:val="hu-HU"/>
        </w:rPr>
        <w:t>Elvégzendő feladatok</w:t>
      </w:r>
    </w:p>
    <w:p w:rsidR="000718C9" w:rsidRPr="0096447E" w:rsidRDefault="000718C9" w:rsidP="000718C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Vízjogi létesítési engedély elkészítése és beadása a hatóság felé. </w:t>
      </w:r>
    </w:p>
    <w:p w:rsidR="000718C9" w:rsidRPr="0096447E" w:rsidRDefault="000718C9" w:rsidP="000718C9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Szennyvíz végátemelő tárolókapacitásának bővítése, gépészetének korszerűsítése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AE3267" w:rsidRPr="0096447E" w:rsidRDefault="00AE3267" w:rsidP="000718C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Meglévő átemelő kapacitásának bővítése új fogadóakna építésével.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AE3267" w:rsidRPr="0096447E" w:rsidRDefault="00AE3267" w:rsidP="000718C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Csövek és egyéb szerelvények kialakítása, új szivattyúk telepítése.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AE3267" w:rsidRPr="0096447E" w:rsidRDefault="00AE3267" w:rsidP="00AE3267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0718C9" w:rsidRPr="0096447E" w:rsidRDefault="00AE3267" w:rsidP="000718C9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2. sz. szennyvízátemelő</w:t>
      </w:r>
      <w:r w:rsidR="000718C9" w:rsidRPr="0096447E">
        <w:rPr>
          <w:rFonts w:ascii="Garamond" w:hAnsi="Garamond"/>
          <w:lang w:val="hu-HU"/>
        </w:rPr>
        <w:t xml:space="preserve"> korszerűsítése</w:t>
      </w:r>
    </w:p>
    <w:p w:rsidR="007E2A45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0718C9" w:rsidRPr="0096447E" w:rsidRDefault="007E2A45" w:rsidP="000718C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Kezelő épület tetőszerkezetének kialakítása, épület felújítása.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7E2A45" w:rsidRPr="0096447E" w:rsidRDefault="007E2A45" w:rsidP="000718C9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Fémszerkezeti elemek cseréje rozsdamentes anyagúra, új szivattyúk beépítése, méréshez szükséges berendezések telepítése.</w:t>
      </w:r>
    </w:p>
    <w:p w:rsidR="000718C9" w:rsidRPr="0096447E" w:rsidRDefault="000718C9" w:rsidP="000718C9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  <w:r w:rsidRPr="0096447E">
        <w:rPr>
          <w:rFonts w:ascii="Garamond" w:hAnsi="Garamond"/>
          <w:i/>
          <w:lang w:val="hu-HU"/>
        </w:rPr>
        <w:t xml:space="preserve"> </w:t>
      </w:r>
    </w:p>
    <w:p w:rsidR="007E2A45" w:rsidRPr="0096447E" w:rsidRDefault="007E2A45" w:rsidP="007E2A45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3. sz. szennyvízátemelő korszerűsítése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Fogadóakna vakolathibáinak javítása, TOP fenék kialakítása, fedlap cseréje.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Fémszerkezeti elemek cseréje rozsdamentes anyagúra, új szivattyúk beépítése, méréshez szükséges berendezések telepítése.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</w:p>
    <w:p w:rsidR="007E2A45" w:rsidRPr="0096447E" w:rsidRDefault="007E2A45" w:rsidP="007E2A45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10. sz. szennyvízátemelő korszerűsítése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Fogadóakna vakolathibáinak javítása, TOP fenék kialakítása, fedlap cseréje.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Fémszerkezeti elemek cseréje rozsdamentes anyagúra, új szivattyúk beépítése, méréshez szükséges berendezések telepítése.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</w:p>
    <w:p w:rsidR="007E2A45" w:rsidRPr="0096447E" w:rsidRDefault="007E2A45" w:rsidP="007E2A45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11. sz. szennyvízátemelő korszerűsítése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Fogadóakna vakolathibáinak javítása, TOP fenék kialakítása, fedlap cseréje.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Fémszerkezeti elemek cseréje rozsdamentes anyagúra, új szivattyúk beépítése, méréshez szükséges berendezések telepítése.</w:t>
      </w:r>
    </w:p>
    <w:p w:rsidR="007E2A45" w:rsidRPr="0096447E" w:rsidRDefault="007E2A45" w:rsidP="007E2A45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7E2A45" w:rsidRPr="0096447E" w:rsidRDefault="007E2A45" w:rsidP="007E2A45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új villamos berendezések energiaellátásának és vezérlésének illesztése a meglévő rendszerhez.</w:t>
      </w:r>
    </w:p>
    <w:p w:rsidR="000718C9" w:rsidRPr="0096447E" w:rsidRDefault="000718C9" w:rsidP="000718C9">
      <w:pPr>
        <w:pStyle w:val="Cmsor3"/>
        <w:rPr>
          <w:rFonts w:ascii="Garamond" w:hAnsi="Garamond"/>
          <w:lang w:val="hu-HU"/>
        </w:rPr>
      </w:pPr>
      <w:bookmarkStart w:id="23" w:name="_Toc430065369"/>
      <w:r w:rsidRPr="0096447E">
        <w:rPr>
          <w:rFonts w:ascii="Garamond" w:hAnsi="Garamond"/>
          <w:lang w:val="hu-HU"/>
        </w:rPr>
        <w:t>Műszaki indoklás</w:t>
      </w:r>
      <w:bookmarkEnd w:id="23"/>
    </w:p>
    <w:p w:rsidR="00AB177E" w:rsidRPr="0096447E" w:rsidRDefault="00585733" w:rsidP="00585733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1.</w:t>
      </w:r>
      <w:r w:rsidR="00AB177E" w:rsidRPr="0096447E">
        <w:rPr>
          <w:rFonts w:ascii="Garamond" w:hAnsi="Garamond"/>
          <w:lang w:val="hu-HU"/>
        </w:rPr>
        <w:t xml:space="preserve"> </w:t>
      </w:r>
      <w:r w:rsidRPr="0096447E">
        <w:rPr>
          <w:rFonts w:ascii="Garamond" w:hAnsi="Garamond"/>
          <w:lang w:val="hu-HU"/>
        </w:rPr>
        <w:t xml:space="preserve">sz. szennyvíz végátemelő létesítésekor a tervezett kapacitás ma már nem tudja biztosítani a biztonságos üzemeltetést. Ezért szükséges az átemelő kapacitásának a bővítése. </w:t>
      </w:r>
    </w:p>
    <w:p w:rsidR="00585733" w:rsidRPr="0096447E" w:rsidRDefault="00585733" w:rsidP="00585733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 2</w:t>
      </w:r>
      <w:proofErr w:type="gramStart"/>
      <w:r w:rsidRPr="0096447E">
        <w:rPr>
          <w:rFonts w:ascii="Garamond" w:hAnsi="Garamond"/>
          <w:lang w:val="hu-HU"/>
        </w:rPr>
        <w:t>.,</w:t>
      </w:r>
      <w:proofErr w:type="gramEnd"/>
      <w:r w:rsidRPr="0096447E">
        <w:rPr>
          <w:rFonts w:ascii="Garamond" w:hAnsi="Garamond"/>
          <w:lang w:val="hu-HU"/>
        </w:rPr>
        <w:t xml:space="preserve"> 3., 10., ill. a 11. sz. szennyvízátemelők aknák építészeti és gépészeti</w:t>
      </w:r>
      <w:r w:rsidR="00BE24D2" w:rsidRPr="0096447E">
        <w:rPr>
          <w:rFonts w:ascii="Garamond" w:hAnsi="Garamond"/>
          <w:lang w:val="hu-HU"/>
        </w:rPr>
        <w:t xml:space="preserve"> berendezések állapota (rendszeres karbantartása mellett) folyamatosan amortizálódik. Ezért szükséges az átemelő aknák </w:t>
      </w:r>
      <w:r w:rsidR="00274ACB" w:rsidRPr="0096447E">
        <w:rPr>
          <w:rFonts w:ascii="Garamond" w:hAnsi="Garamond"/>
          <w:lang w:val="hu-HU"/>
        </w:rPr>
        <w:t>felújítása.</w:t>
      </w:r>
    </w:p>
    <w:p w:rsidR="000718C9" w:rsidRPr="0096447E" w:rsidRDefault="000718C9" w:rsidP="000718C9">
      <w:pPr>
        <w:pStyle w:val="Cmsor3"/>
        <w:rPr>
          <w:rFonts w:ascii="Garamond" w:hAnsi="Garamond"/>
          <w:lang w:val="hu-HU"/>
        </w:rPr>
      </w:pPr>
      <w:bookmarkStart w:id="24" w:name="_Toc430065370"/>
      <w:r w:rsidRPr="0096447E">
        <w:rPr>
          <w:rFonts w:ascii="Garamond" w:hAnsi="Garamond"/>
          <w:lang w:val="hu-HU"/>
        </w:rPr>
        <w:t>Becsült költségek</w:t>
      </w:r>
      <w:bookmarkEnd w:id="24"/>
    </w:p>
    <w:tbl>
      <w:tblPr>
        <w:tblStyle w:val="Vilgoslista1jellszn2"/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3119"/>
        <w:gridCol w:w="1134"/>
        <w:gridCol w:w="1517"/>
      </w:tblGrid>
      <w:tr w:rsidR="000718C9" w:rsidRPr="0096447E" w:rsidTr="00AB177E">
        <w:trPr>
          <w:cnfStyle w:val="100000000000"/>
          <w:trHeight w:val="333"/>
        </w:trPr>
        <w:tc>
          <w:tcPr>
            <w:cnfStyle w:val="001000000000"/>
            <w:tcW w:w="3510" w:type="dxa"/>
          </w:tcPr>
          <w:p w:rsidR="000718C9" w:rsidRPr="0096447E" w:rsidRDefault="000718C9" w:rsidP="003751A8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119" w:type="dxa"/>
          </w:tcPr>
          <w:p w:rsidR="000718C9" w:rsidRPr="0096447E" w:rsidRDefault="000718C9" w:rsidP="003751A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134" w:type="dxa"/>
          </w:tcPr>
          <w:p w:rsidR="000718C9" w:rsidRPr="0096447E" w:rsidRDefault="000718C9" w:rsidP="003751A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1517" w:type="dxa"/>
          </w:tcPr>
          <w:p w:rsidR="000718C9" w:rsidRPr="0096447E" w:rsidRDefault="000718C9" w:rsidP="003751A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96447E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96447E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C9602B" w:rsidRPr="0096447E" w:rsidTr="00AB177E">
        <w:trPr>
          <w:cnfStyle w:val="000000100000"/>
          <w:trHeight w:val="320"/>
        </w:trPr>
        <w:tc>
          <w:tcPr>
            <w:cnfStyle w:val="00100000000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 w:rsidP="003751A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I.sz. szennyvíz végátemelő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3751A8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10 000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/>
            <w:tcW w:w="3510" w:type="dxa"/>
          </w:tcPr>
          <w:p w:rsidR="00C9602B" w:rsidRPr="0096447E" w:rsidRDefault="00C9602B" w:rsidP="00CB534C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I.sz. szennyvíz végátemelő</w:t>
            </w:r>
          </w:p>
        </w:tc>
        <w:tc>
          <w:tcPr>
            <w:tcW w:w="3119" w:type="dxa"/>
          </w:tcPr>
          <w:p w:rsidR="00C9602B" w:rsidRPr="0096447E" w:rsidRDefault="00C9602B" w:rsidP="003751A8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7 000</w:t>
            </w:r>
          </w:p>
        </w:tc>
      </w:tr>
      <w:tr w:rsidR="00C9602B" w:rsidRPr="0096447E" w:rsidTr="00AB177E">
        <w:trPr>
          <w:cnfStyle w:val="000000100000"/>
          <w:trHeight w:val="320"/>
        </w:trPr>
        <w:tc>
          <w:tcPr>
            <w:cnfStyle w:val="00100000000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I.sz. szennyvíz végátemelő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3751A8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3 000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/>
            <w:tcW w:w="3510" w:type="dxa"/>
          </w:tcPr>
          <w:p w:rsidR="00C9602B" w:rsidRPr="0096447E" w:rsidRDefault="00C9602B" w:rsidP="003751A8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II. sz. szennyvízátemelő felújítása</w:t>
            </w:r>
          </w:p>
        </w:tc>
        <w:tc>
          <w:tcPr>
            <w:tcW w:w="3119" w:type="dxa"/>
          </w:tcPr>
          <w:p w:rsidR="00C9602B" w:rsidRPr="0096447E" w:rsidRDefault="00C9602B" w:rsidP="00CB534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  <w:tr w:rsidR="00C9602B" w:rsidRPr="0096447E" w:rsidTr="00AB177E">
        <w:trPr>
          <w:cnfStyle w:val="000000100000"/>
          <w:trHeight w:val="320"/>
        </w:trPr>
        <w:tc>
          <w:tcPr>
            <w:cnfStyle w:val="00100000000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II. sz. szennyvízátemelő felújítása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3 500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/>
            <w:tcW w:w="3510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II. sz. szennyvízátemelő felújítása</w:t>
            </w:r>
          </w:p>
        </w:tc>
        <w:tc>
          <w:tcPr>
            <w:tcW w:w="3119" w:type="dxa"/>
          </w:tcPr>
          <w:p w:rsidR="00C9602B" w:rsidRPr="0096447E" w:rsidRDefault="00C9602B" w:rsidP="00CB534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500</w:t>
            </w:r>
          </w:p>
        </w:tc>
      </w:tr>
      <w:tr w:rsidR="00C9602B" w:rsidRPr="0096447E" w:rsidTr="00AB177E">
        <w:trPr>
          <w:cnfStyle w:val="000000100000"/>
          <w:trHeight w:val="320"/>
        </w:trPr>
        <w:tc>
          <w:tcPr>
            <w:cnfStyle w:val="00100000000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III. sz. szennyvízátemelő felújítása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/>
            <w:tcW w:w="3510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III. sz. szennyvízátemelő felújítása</w:t>
            </w:r>
          </w:p>
        </w:tc>
        <w:tc>
          <w:tcPr>
            <w:tcW w:w="3119" w:type="dxa"/>
          </w:tcPr>
          <w:p w:rsidR="00C9602B" w:rsidRPr="0096447E" w:rsidRDefault="00C9602B" w:rsidP="00CB534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1 800</w:t>
            </w:r>
          </w:p>
        </w:tc>
      </w:tr>
      <w:tr w:rsidR="00C9602B" w:rsidRPr="0096447E" w:rsidTr="00AB177E">
        <w:trPr>
          <w:cnfStyle w:val="000000100000"/>
          <w:trHeight w:val="320"/>
        </w:trPr>
        <w:tc>
          <w:tcPr>
            <w:cnfStyle w:val="00100000000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III. sz. szennyvízátemelő felújítása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1 200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/>
            <w:tcW w:w="3510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X. sz. szennyvízátemelő felújítása</w:t>
            </w:r>
          </w:p>
        </w:tc>
        <w:tc>
          <w:tcPr>
            <w:tcW w:w="3119" w:type="dxa"/>
          </w:tcPr>
          <w:p w:rsidR="00C9602B" w:rsidRPr="0096447E" w:rsidRDefault="00C9602B" w:rsidP="00CB534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  <w:tr w:rsidR="00C9602B" w:rsidRPr="0096447E" w:rsidTr="00AB177E">
        <w:trPr>
          <w:cnfStyle w:val="000000100000"/>
          <w:trHeight w:val="320"/>
        </w:trPr>
        <w:tc>
          <w:tcPr>
            <w:cnfStyle w:val="00100000000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X. sz. szennyvízátemelő felújítása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1 800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/>
            <w:tcW w:w="3510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X. sz. szennyvízátemelő felújítása</w:t>
            </w:r>
          </w:p>
        </w:tc>
        <w:tc>
          <w:tcPr>
            <w:tcW w:w="3119" w:type="dxa"/>
          </w:tcPr>
          <w:p w:rsidR="00C9602B" w:rsidRPr="0096447E" w:rsidRDefault="00C9602B" w:rsidP="00CB534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1 200</w:t>
            </w:r>
          </w:p>
        </w:tc>
      </w:tr>
      <w:tr w:rsidR="00C9602B" w:rsidRPr="0096447E" w:rsidTr="00AB177E">
        <w:trPr>
          <w:cnfStyle w:val="000000100000"/>
          <w:trHeight w:val="320"/>
        </w:trPr>
        <w:tc>
          <w:tcPr>
            <w:cnfStyle w:val="00100000000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XI. sz. szennyvízátemelő felújítása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2 000</w:t>
            </w:r>
          </w:p>
        </w:tc>
      </w:tr>
      <w:tr w:rsidR="00C9602B" w:rsidRPr="0096447E" w:rsidTr="00AB177E">
        <w:trPr>
          <w:trHeight w:val="320"/>
        </w:trPr>
        <w:tc>
          <w:tcPr>
            <w:cnfStyle w:val="001000000000"/>
            <w:tcW w:w="3510" w:type="dxa"/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XI. sz. szennyvízátemelő felújítása</w:t>
            </w:r>
          </w:p>
        </w:tc>
        <w:tc>
          <w:tcPr>
            <w:tcW w:w="3119" w:type="dxa"/>
          </w:tcPr>
          <w:p w:rsidR="00C9602B" w:rsidRPr="0096447E" w:rsidRDefault="00C9602B" w:rsidP="00CB534C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C9602B" w:rsidRDefault="00C9602B">
            <w:pPr>
              <w:cnfStyle w:val="0000000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</w:tcPr>
          <w:p w:rsidR="00C9602B" w:rsidRPr="0096447E" w:rsidRDefault="00C9602B" w:rsidP="003751A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1 800</w:t>
            </w:r>
          </w:p>
        </w:tc>
      </w:tr>
      <w:tr w:rsidR="00C9602B" w:rsidRPr="0096447E" w:rsidTr="00AB177E">
        <w:trPr>
          <w:cnfStyle w:val="000000100000"/>
          <w:trHeight w:val="320"/>
        </w:trPr>
        <w:tc>
          <w:tcPr>
            <w:cnfStyle w:val="001000000000"/>
            <w:tcW w:w="351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C9602B" w:rsidRPr="0096447E" w:rsidRDefault="00C9602B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XI. sz. szennyvízátemelő felújítása</w:t>
            </w:r>
          </w:p>
        </w:tc>
        <w:tc>
          <w:tcPr>
            <w:tcW w:w="3119" w:type="dxa"/>
            <w:tcBorders>
              <w:top w:val="none" w:sz="0" w:space="0" w:color="auto"/>
              <w:bottom w:val="none" w:sz="0" w:space="0" w:color="auto"/>
            </w:tcBorders>
          </w:tcPr>
          <w:p w:rsidR="00C9602B" w:rsidRPr="0096447E" w:rsidRDefault="00C9602B" w:rsidP="00CB534C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C9602B" w:rsidRDefault="00C9602B">
            <w:pPr>
              <w:cnfStyle w:val="000000100000"/>
            </w:pPr>
            <w:r w:rsidRPr="00F57030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5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C9602B" w:rsidRPr="0096447E" w:rsidRDefault="00C9602B" w:rsidP="003751A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1 200</w:t>
            </w:r>
          </w:p>
        </w:tc>
      </w:tr>
    </w:tbl>
    <w:p w:rsidR="000718C9" w:rsidRPr="0096447E" w:rsidRDefault="000718C9" w:rsidP="000718C9">
      <w:pPr>
        <w:pStyle w:val="Cmsor3"/>
        <w:rPr>
          <w:rFonts w:ascii="Garamond" w:hAnsi="Garamond"/>
          <w:lang w:val="hu-HU"/>
        </w:rPr>
      </w:pPr>
      <w:bookmarkStart w:id="25" w:name="_Toc430065371"/>
      <w:r w:rsidRPr="0096447E">
        <w:rPr>
          <w:rFonts w:ascii="Garamond" w:hAnsi="Garamond"/>
          <w:lang w:val="hu-HU"/>
        </w:rPr>
        <w:t>Pénzügyi források</w:t>
      </w:r>
      <w:bookmarkEnd w:id="25"/>
    </w:p>
    <w:p w:rsidR="00C9602B" w:rsidRPr="0096447E" w:rsidRDefault="00C9602B" w:rsidP="00C9602B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Bérleti díj, p</w:t>
      </w:r>
      <w:r w:rsidRPr="0096447E">
        <w:rPr>
          <w:rFonts w:ascii="Garamond" w:hAnsi="Garamond"/>
          <w:lang w:val="hu-HU"/>
        </w:rPr>
        <w:t>ályázat.</w:t>
      </w:r>
    </w:p>
    <w:p w:rsidR="00D12777" w:rsidRPr="0096447E" w:rsidRDefault="00426A8A" w:rsidP="00D12777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26" w:name="_Toc430065376"/>
      <w:r w:rsidRPr="0096447E">
        <w:rPr>
          <w:rFonts w:ascii="Garamond" w:hAnsi="Garamond"/>
          <w:sz w:val="22"/>
          <w:szCs w:val="22"/>
          <w:lang w:val="hu-HU"/>
        </w:rPr>
        <w:t>Az elkövetkezendő 6</w:t>
      </w:r>
      <w:r w:rsidR="00D12777" w:rsidRPr="0096447E">
        <w:rPr>
          <w:rFonts w:ascii="Garamond" w:hAnsi="Garamond"/>
          <w:sz w:val="22"/>
          <w:szCs w:val="22"/>
          <w:lang w:val="hu-HU"/>
        </w:rPr>
        <w:t xml:space="preserve">-15 éven belül szükséges </w:t>
      </w:r>
      <w:r w:rsidR="008A216D" w:rsidRPr="0096447E">
        <w:rPr>
          <w:rFonts w:ascii="Garamond" w:hAnsi="Garamond"/>
          <w:sz w:val="22"/>
          <w:szCs w:val="22"/>
          <w:lang w:val="hu-HU"/>
        </w:rPr>
        <w:t>beruházások</w:t>
      </w:r>
      <w:bookmarkEnd w:id="26"/>
    </w:p>
    <w:p w:rsidR="009F1DC2" w:rsidRPr="0096447E" w:rsidRDefault="004A76CE" w:rsidP="009F1DC2">
      <w:pPr>
        <w:pStyle w:val="Cmsor3"/>
        <w:rPr>
          <w:rFonts w:ascii="Garamond" w:hAnsi="Garamond"/>
          <w:lang w:val="hu-HU"/>
        </w:rPr>
      </w:pPr>
      <w:bookmarkStart w:id="27" w:name="_Toc396729288"/>
      <w:bookmarkStart w:id="28" w:name="_Toc430065377"/>
      <w:r>
        <w:rPr>
          <w:rFonts w:ascii="Garamond" w:hAnsi="Garamond"/>
          <w:lang w:val="hu-HU"/>
        </w:rPr>
        <w:t>„</w:t>
      </w:r>
      <w:r w:rsidR="001A3835">
        <w:rPr>
          <w:rFonts w:ascii="Garamond" w:hAnsi="Garamond"/>
          <w:lang w:val="hu-HU"/>
        </w:rPr>
        <w:t>5</w:t>
      </w:r>
      <w:r>
        <w:rPr>
          <w:rFonts w:ascii="Garamond" w:hAnsi="Garamond"/>
          <w:lang w:val="hu-HU"/>
        </w:rPr>
        <w:t>.”</w:t>
      </w:r>
      <w:r>
        <w:rPr>
          <w:rFonts w:ascii="Garamond" w:hAnsi="Garamond"/>
          <w:lang w:val="hu-HU"/>
        </w:rPr>
        <w:tab/>
      </w:r>
      <w:r w:rsidR="009F1DC2" w:rsidRPr="0096447E">
        <w:rPr>
          <w:rFonts w:ascii="Garamond" w:hAnsi="Garamond"/>
          <w:lang w:val="hu-HU"/>
        </w:rPr>
        <w:t>Harkány, azbeszt cement vezetékek kiváltása</w:t>
      </w:r>
      <w:bookmarkEnd w:id="27"/>
      <w:bookmarkEnd w:id="28"/>
    </w:p>
    <w:p w:rsidR="009F1DC2" w:rsidRPr="0096447E" w:rsidRDefault="009F1DC2" w:rsidP="009F1DC2">
      <w:pPr>
        <w:pStyle w:val="Cmsor4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Elvégzendő feladatok</w:t>
      </w:r>
    </w:p>
    <w:p w:rsidR="009F1DC2" w:rsidRPr="0096447E" w:rsidRDefault="009F1DC2" w:rsidP="009F1DC2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Vízjogi létesítési engedély elkészítése és beadása a hatóság felé. A társközművektől a kitűzések, szakfelügyeletek igénylése.</w:t>
      </w:r>
    </w:p>
    <w:p w:rsidR="009F1DC2" w:rsidRPr="0096447E" w:rsidRDefault="009F1DC2" w:rsidP="009F1DC2">
      <w:pPr>
        <w:pStyle w:val="Cmsor5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Gerincvezetékek cseréje</w:t>
      </w:r>
    </w:p>
    <w:p w:rsidR="009F1DC2" w:rsidRPr="0096447E" w:rsidRDefault="009F1DC2" w:rsidP="009F1DC2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i/>
          <w:lang w:val="hu-HU"/>
        </w:rPr>
        <w:t>Építészet</w:t>
      </w:r>
    </w:p>
    <w:p w:rsidR="009F1DC2" w:rsidRPr="0096447E" w:rsidRDefault="009F1DC2" w:rsidP="009F1DC2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A meglévő AC gravitációs, ill. a nyomott vezetékek feltárása (gépi és kézi földmunkával, esetleges burkolatbontással), vezetékek </w:t>
      </w:r>
      <w:r w:rsidR="00847415" w:rsidRPr="0096447E">
        <w:rPr>
          <w:rFonts w:ascii="Garamond" w:hAnsi="Garamond"/>
          <w:lang w:val="hu-HU"/>
        </w:rPr>
        <w:t xml:space="preserve">kiemelése, a munkaárok </w:t>
      </w:r>
      <w:r w:rsidR="00DB3239" w:rsidRPr="0096447E">
        <w:rPr>
          <w:rFonts w:ascii="Garamond" w:hAnsi="Garamond"/>
          <w:lang w:val="hu-HU"/>
        </w:rPr>
        <w:t>előkészítése (</w:t>
      </w:r>
      <w:r w:rsidRPr="0096447E">
        <w:rPr>
          <w:rFonts w:ascii="Garamond" w:hAnsi="Garamond"/>
          <w:lang w:val="hu-HU"/>
        </w:rPr>
        <w:t xml:space="preserve">homokágy, </w:t>
      </w:r>
      <w:proofErr w:type="spellStart"/>
      <w:r w:rsidRPr="0096447E">
        <w:rPr>
          <w:rFonts w:ascii="Garamond" w:hAnsi="Garamond"/>
          <w:lang w:val="hu-HU"/>
        </w:rPr>
        <w:t>stb</w:t>
      </w:r>
      <w:proofErr w:type="spellEnd"/>
      <w:r w:rsidRPr="0096447E">
        <w:rPr>
          <w:rFonts w:ascii="Garamond" w:hAnsi="Garamond"/>
          <w:lang w:val="hu-HU"/>
        </w:rPr>
        <w:t xml:space="preserve">…). Új (KPE, </w:t>
      </w:r>
      <w:r w:rsidR="00CD31DE" w:rsidRPr="0096447E">
        <w:rPr>
          <w:rFonts w:ascii="Garamond" w:hAnsi="Garamond"/>
          <w:lang w:val="hu-HU"/>
        </w:rPr>
        <w:t>KG-PVC</w:t>
      </w:r>
      <w:r w:rsidRPr="0096447E">
        <w:rPr>
          <w:rFonts w:ascii="Garamond" w:hAnsi="Garamond"/>
          <w:lang w:val="hu-HU"/>
        </w:rPr>
        <w:t>) vezeték fektetése után munkaárok visszatöltése, tömörítése, esetleges burkolat helyreállítások.</w:t>
      </w:r>
    </w:p>
    <w:p w:rsidR="005D1442" w:rsidRPr="0096447E" w:rsidRDefault="005D1442" w:rsidP="009F1DC2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Kiváltandó vezetékek: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CellMar>
          <w:left w:w="70" w:type="dxa"/>
          <w:right w:w="70" w:type="dxa"/>
        </w:tblCellMar>
        <w:tblLook w:val="04A0"/>
      </w:tblPr>
      <w:tblGrid>
        <w:gridCol w:w="2729"/>
        <w:gridCol w:w="1576"/>
        <w:gridCol w:w="1233"/>
        <w:gridCol w:w="992"/>
        <w:gridCol w:w="833"/>
        <w:gridCol w:w="1246"/>
      </w:tblGrid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b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Utca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b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Vezeték</w:t>
            </w:r>
          </w:p>
        </w:tc>
        <w:tc>
          <w:tcPr>
            <w:tcW w:w="1233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b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Szakág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b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Anyag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jc w:val="center"/>
              <w:rPr>
                <w:rFonts w:ascii="Garamond" w:eastAsia="Times New Roman" w:hAnsi="Garamond" w:cs="Tahoma"/>
                <w:b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Átmérő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jc w:val="right"/>
              <w:rPr>
                <w:rFonts w:ascii="Garamond" w:eastAsia="Times New Roman" w:hAnsi="Garamond" w:cs="Tahoma"/>
                <w:b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Hossz (</w:t>
            </w:r>
            <w:proofErr w:type="spellStart"/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fm</w:t>
            </w:r>
            <w:proofErr w:type="spellEnd"/>
            <w:r w:rsidRPr="0096447E">
              <w:rPr>
                <w:rFonts w:ascii="Garamond" w:eastAsia="Times New Roman" w:hAnsi="Garamond" w:cs="Tahoma"/>
                <w:b/>
                <w:lang w:val="hu-HU" w:eastAsia="hu-HU" w:bidi="ar-SA"/>
              </w:rPr>
              <w:t>)</w:t>
            </w:r>
          </w:p>
        </w:tc>
      </w:tr>
      <w:tr w:rsidR="005D1442" w:rsidRPr="0096447E" w:rsidTr="005D1442">
        <w:trPr>
          <w:trHeight w:val="272"/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Zsigmondi sétány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150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60,1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Hársfa tér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2,7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Bajcsy Zsilinszky Endre u.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76,8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Bartók Béla út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181,9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Erkel Ferenc tér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92,6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József Attila u.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78,6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Liszt Ferenc tér</w:t>
            </w:r>
          </w:p>
        </w:tc>
        <w:tc>
          <w:tcPr>
            <w:tcW w:w="1576" w:type="dxa"/>
            <w:shd w:val="clear" w:color="000000" w:fill="auto"/>
            <w:vAlign w:val="center"/>
            <w:hideMark/>
          </w:tcPr>
          <w:p w:rsidR="005D1442" w:rsidRPr="0096447E" w:rsidRDefault="005D1442" w:rsidP="00CB534C">
            <w:pPr>
              <w:spacing w:after="0" w:line="240" w:lineRule="auto"/>
              <w:rPr>
                <w:rFonts w:ascii="Garamond" w:eastAsia="Times New Roman" w:hAnsi="Garamond" w:cs="Tahoma"/>
                <w:lang w:val="hu-HU" w:eastAsia="hu-HU" w:bidi="ar-SA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281,4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Ady Endre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314,7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József Attila u.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715,7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Kossuth Lajos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178,0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Zsigmondi sétány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254,4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Erkel Ferenc tér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250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75,7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Ady Endre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216,0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Hársfa tér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126,4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Korvin Ottó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117,9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Sallai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124,9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Bartók Béla út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326,1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Ady Endre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184,3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Arany János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45,3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Bajcsy Zsilinszky Endre u.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349,3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Kossuth Lajos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543,4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Liszt Ferenc tér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215,1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Zsigmondi sétány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378,1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Bajcsy Zsilinszky Endre u.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120,3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Korvin Ottó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25,8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Rózsa Ferenc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5,4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Ságvári Endre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140,9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Sallai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136,4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Zalka Máté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99,4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Zalka Máté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250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41,5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Ságvári Endre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150,0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Zalka Máté utca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38,8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Bajcsy Zsilinszky Endre u.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AC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225,1</w:t>
            </w:r>
          </w:p>
        </w:tc>
      </w:tr>
      <w:tr w:rsidR="005D1442" w:rsidRPr="0096447E" w:rsidTr="005D1442">
        <w:trPr>
          <w:jc w:val="center"/>
        </w:trPr>
        <w:tc>
          <w:tcPr>
            <w:tcW w:w="2729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Bajcsy Zsilinszky Endre u.</w:t>
            </w:r>
          </w:p>
        </w:tc>
        <w:tc>
          <w:tcPr>
            <w:tcW w:w="1576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Gerincvezeték</w:t>
            </w:r>
          </w:p>
        </w:tc>
        <w:tc>
          <w:tcPr>
            <w:tcW w:w="1233" w:type="dxa"/>
            <w:shd w:val="clear" w:color="000000" w:fill="auto"/>
            <w:hideMark/>
          </w:tcPr>
          <w:p w:rsidR="005D1442" w:rsidRPr="0096447E" w:rsidRDefault="005D1442" w:rsidP="00CB534C">
            <w:pPr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eastAsia="Times New Roman" w:hAnsi="Garamond" w:cs="Tahoma"/>
                <w:lang w:val="hu-HU" w:eastAsia="hu-HU" w:bidi="ar-SA"/>
              </w:rPr>
              <w:t>Szennyvíz</w:t>
            </w:r>
          </w:p>
        </w:tc>
        <w:tc>
          <w:tcPr>
            <w:tcW w:w="992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KM-PVC</w:t>
            </w:r>
          </w:p>
        </w:tc>
        <w:tc>
          <w:tcPr>
            <w:tcW w:w="833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center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100</w:t>
            </w:r>
          </w:p>
        </w:tc>
        <w:tc>
          <w:tcPr>
            <w:tcW w:w="1246" w:type="dxa"/>
            <w:shd w:val="clear" w:color="000000" w:fill="auto"/>
            <w:vAlign w:val="center"/>
            <w:hideMark/>
          </w:tcPr>
          <w:p w:rsidR="005D1442" w:rsidRPr="0096447E" w:rsidRDefault="005D1442">
            <w:pPr>
              <w:jc w:val="right"/>
              <w:rPr>
                <w:rFonts w:ascii="Garamond" w:hAnsi="Garamond" w:cs="Tahoma"/>
                <w:lang w:val="hu-HU"/>
              </w:rPr>
            </w:pPr>
            <w:r w:rsidRPr="0096447E">
              <w:rPr>
                <w:rFonts w:ascii="Garamond" w:hAnsi="Garamond" w:cs="Tahoma"/>
                <w:lang w:val="hu-HU"/>
              </w:rPr>
              <w:t>390,2</w:t>
            </w:r>
          </w:p>
        </w:tc>
      </w:tr>
    </w:tbl>
    <w:p w:rsidR="00DE6043" w:rsidRPr="0096447E" w:rsidRDefault="00DE6043" w:rsidP="009F1DC2">
      <w:pPr>
        <w:rPr>
          <w:rFonts w:ascii="Garamond" w:hAnsi="Garamond"/>
          <w:i/>
          <w:lang w:val="hu-HU"/>
        </w:rPr>
      </w:pPr>
    </w:p>
    <w:p w:rsidR="009F1DC2" w:rsidRPr="0096447E" w:rsidRDefault="009F1DC2" w:rsidP="009F1DC2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Gépészet</w:t>
      </w:r>
    </w:p>
    <w:p w:rsidR="009F1DC2" w:rsidRPr="0096447E" w:rsidRDefault="009F1DC2" w:rsidP="009F1DC2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 xml:space="preserve">Új (KPE, </w:t>
      </w:r>
      <w:r w:rsidR="00CD31DE" w:rsidRPr="0096447E">
        <w:rPr>
          <w:rFonts w:ascii="Garamond" w:hAnsi="Garamond"/>
          <w:lang w:val="hu-HU"/>
        </w:rPr>
        <w:t>KG-PVC</w:t>
      </w:r>
      <w:r w:rsidRPr="0096447E">
        <w:rPr>
          <w:rFonts w:ascii="Garamond" w:hAnsi="Garamond"/>
          <w:lang w:val="hu-HU"/>
        </w:rPr>
        <w:t>) nyomott, ill. a gravitációs vezeték fektetése, csatlakozások a meglévő gerinc vezetékekhez, bekötővezetékek az új vezetékre. Nyomá</w:t>
      </w:r>
      <w:r w:rsidR="005D1442" w:rsidRPr="0096447E">
        <w:rPr>
          <w:rFonts w:ascii="Garamond" w:hAnsi="Garamond"/>
          <w:lang w:val="hu-HU"/>
        </w:rPr>
        <w:t>spróba, vezetékek kamerázása</w:t>
      </w:r>
      <w:r w:rsidRPr="0096447E">
        <w:rPr>
          <w:rFonts w:ascii="Garamond" w:hAnsi="Garamond"/>
          <w:lang w:val="hu-HU"/>
        </w:rPr>
        <w:t>, öblítése.</w:t>
      </w:r>
    </w:p>
    <w:p w:rsidR="009F1DC2" w:rsidRPr="0096447E" w:rsidRDefault="009F1DC2" w:rsidP="009F1DC2">
      <w:pPr>
        <w:rPr>
          <w:rFonts w:ascii="Garamond" w:hAnsi="Garamond"/>
          <w:i/>
          <w:lang w:val="hu-HU"/>
        </w:rPr>
      </w:pPr>
      <w:r w:rsidRPr="0096447E">
        <w:rPr>
          <w:rFonts w:ascii="Garamond" w:hAnsi="Garamond"/>
          <w:i/>
          <w:lang w:val="hu-HU"/>
        </w:rPr>
        <w:t>Irányítástechnika és energiaellátás</w:t>
      </w:r>
    </w:p>
    <w:p w:rsidR="009F1DC2" w:rsidRPr="0096447E" w:rsidRDefault="009F1DC2" w:rsidP="009F1DC2">
      <w:pPr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Nem tartalmaz irányítástechnikát.</w:t>
      </w:r>
    </w:p>
    <w:p w:rsidR="009F1DC2" w:rsidRPr="0096447E" w:rsidRDefault="009F1DC2" w:rsidP="009F1DC2">
      <w:pPr>
        <w:pStyle w:val="Cmsor3"/>
        <w:rPr>
          <w:rFonts w:ascii="Garamond" w:hAnsi="Garamond"/>
          <w:lang w:val="hu-HU"/>
        </w:rPr>
      </w:pPr>
      <w:bookmarkStart w:id="29" w:name="_Toc396729289"/>
      <w:bookmarkStart w:id="30" w:name="_Toc430065378"/>
      <w:r w:rsidRPr="0096447E">
        <w:rPr>
          <w:rFonts w:ascii="Garamond" w:hAnsi="Garamond"/>
          <w:lang w:val="hu-HU"/>
        </w:rPr>
        <w:t>Műszaki indoklás</w:t>
      </w:r>
      <w:bookmarkEnd w:id="29"/>
      <w:bookmarkEnd w:id="30"/>
    </w:p>
    <w:p w:rsidR="009F1DC2" w:rsidRPr="0096447E" w:rsidRDefault="009F1DC2" w:rsidP="009F1DC2">
      <w:pPr>
        <w:jc w:val="both"/>
        <w:rPr>
          <w:rFonts w:ascii="Garamond" w:hAnsi="Garamond"/>
          <w:lang w:val="hu-HU"/>
        </w:rPr>
      </w:pPr>
      <w:r w:rsidRPr="0096447E">
        <w:rPr>
          <w:rFonts w:ascii="Garamond" w:hAnsi="Garamond"/>
          <w:lang w:val="hu-HU"/>
        </w:rPr>
        <w:t>Az elöregedett AC vezetékek meghibásodásainak gyakorisága növekszik, amely üzemeltetési többletköltségeket eredményez. A vezetékek felújítása nem költséghatékony, ezért a biztonságos üzemeltetés érdekében a vezetékek cseréje szükséges.</w:t>
      </w:r>
    </w:p>
    <w:p w:rsidR="009F1DC2" w:rsidRPr="0096447E" w:rsidRDefault="009F1DC2" w:rsidP="009F1DC2">
      <w:pPr>
        <w:pStyle w:val="Cmsor3"/>
        <w:rPr>
          <w:rFonts w:ascii="Garamond" w:hAnsi="Garamond"/>
          <w:lang w:val="hu-HU"/>
        </w:rPr>
      </w:pPr>
      <w:bookmarkStart w:id="31" w:name="_Toc396729290"/>
      <w:bookmarkStart w:id="32" w:name="_Toc430065379"/>
      <w:r w:rsidRPr="0096447E">
        <w:rPr>
          <w:rFonts w:ascii="Garamond" w:hAnsi="Garamond"/>
          <w:lang w:val="hu-HU"/>
        </w:rPr>
        <w:t>Becsült költségek</w:t>
      </w:r>
      <w:bookmarkEnd w:id="31"/>
      <w:bookmarkEnd w:id="32"/>
    </w:p>
    <w:tbl>
      <w:tblPr>
        <w:tblStyle w:val="Vilgoslista1jellszn2"/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0"/>
        <w:gridCol w:w="3408"/>
        <w:gridCol w:w="1420"/>
        <w:gridCol w:w="2072"/>
      </w:tblGrid>
      <w:tr w:rsidR="009F1DC2" w:rsidRPr="0096447E" w:rsidTr="009F1DC2">
        <w:trPr>
          <w:cnfStyle w:val="100000000000"/>
          <w:trHeight w:val="333"/>
        </w:trPr>
        <w:tc>
          <w:tcPr>
            <w:cnfStyle w:val="001000000000"/>
            <w:tcW w:w="2380" w:type="dxa"/>
          </w:tcPr>
          <w:p w:rsidR="009F1DC2" w:rsidRPr="0096447E" w:rsidRDefault="009F1DC2" w:rsidP="009F1DC2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8" w:type="dxa"/>
          </w:tcPr>
          <w:p w:rsidR="009F1DC2" w:rsidRPr="0096447E" w:rsidRDefault="009F1DC2" w:rsidP="009F1DC2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20" w:type="dxa"/>
          </w:tcPr>
          <w:p w:rsidR="009F1DC2" w:rsidRPr="0096447E" w:rsidRDefault="009F1DC2" w:rsidP="009F1DC2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72" w:type="dxa"/>
          </w:tcPr>
          <w:p w:rsidR="009F1DC2" w:rsidRPr="0096447E" w:rsidRDefault="009F1DC2" w:rsidP="009F1DC2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96447E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96447E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9F1DC2" w:rsidRPr="0096447E" w:rsidTr="009F1DC2">
        <w:trPr>
          <w:cnfStyle w:val="000000100000"/>
          <w:trHeight w:val="320"/>
        </w:trPr>
        <w:tc>
          <w:tcPr>
            <w:cnfStyle w:val="001000000000"/>
            <w:tcW w:w="23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1DC2" w:rsidRPr="0096447E" w:rsidRDefault="009F1DC2" w:rsidP="009F1DC2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8" w:type="dxa"/>
            <w:tcBorders>
              <w:top w:val="none" w:sz="0" w:space="0" w:color="auto"/>
              <w:bottom w:val="none" w:sz="0" w:space="0" w:color="auto"/>
            </w:tcBorders>
          </w:tcPr>
          <w:p w:rsidR="009F1DC2" w:rsidRPr="0096447E" w:rsidRDefault="009F1DC2" w:rsidP="009F1DC2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20" w:type="dxa"/>
            <w:tcBorders>
              <w:top w:val="none" w:sz="0" w:space="0" w:color="auto"/>
              <w:bottom w:val="none" w:sz="0" w:space="0" w:color="auto"/>
            </w:tcBorders>
          </w:tcPr>
          <w:p w:rsidR="009F1DC2" w:rsidRPr="0096447E" w:rsidRDefault="009F1DC2" w:rsidP="009F1DC2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1DC2" w:rsidRPr="0096447E" w:rsidRDefault="009F1DC2" w:rsidP="009F1DC2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42 000</w:t>
            </w:r>
          </w:p>
        </w:tc>
      </w:tr>
      <w:tr w:rsidR="009F1DC2" w:rsidRPr="0096447E" w:rsidTr="009F1DC2">
        <w:trPr>
          <w:trHeight w:val="320"/>
        </w:trPr>
        <w:tc>
          <w:tcPr>
            <w:cnfStyle w:val="001000000000"/>
            <w:tcW w:w="2380" w:type="dxa"/>
          </w:tcPr>
          <w:p w:rsidR="009F1DC2" w:rsidRPr="0096447E" w:rsidRDefault="009F1DC2" w:rsidP="009F1DC2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8" w:type="dxa"/>
          </w:tcPr>
          <w:p w:rsidR="009F1DC2" w:rsidRPr="0096447E" w:rsidRDefault="009F1DC2" w:rsidP="009F1DC2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20" w:type="dxa"/>
          </w:tcPr>
          <w:p w:rsidR="009F1DC2" w:rsidRPr="0096447E" w:rsidRDefault="009F1DC2" w:rsidP="009F1DC2">
            <w:pPr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72" w:type="dxa"/>
          </w:tcPr>
          <w:p w:rsidR="009F1DC2" w:rsidRPr="0096447E" w:rsidRDefault="009F1DC2" w:rsidP="009F1DC2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63 000</w:t>
            </w:r>
          </w:p>
        </w:tc>
      </w:tr>
      <w:tr w:rsidR="009F1DC2" w:rsidRPr="0096447E" w:rsidTr="009F1DC2">
        <w:trPr>
          <w:cnfStyle w:val="000000100000"/>
          <w:trHeight w:val="320"/>
        </w:trPr>
        <w:tc>
          <w:tcPr>
            <w:cnfStyle w:val="001000000000"/>
            <w:tcW w:w="23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F1DC2" w:rsidRPr="0096447E" w:rsidRDefault="009F1DC2" w:rsidP="009F1DC2">
            <w:pPr>
              <w:rPr>
                <w:rFonts w:ascii="Garamond" w:hAnsi="Garamond"/>
                <w:b w:val="0"/>
                <w:lang w:val="hu-HU"/>
              </w:rPr>
            </w:pPr>
            <w:r w:rsidRPr="0096447E">
              <w:rPr>
                <w:rFonts w:ascii="Garamond" w:hAnsi="Garamond"/>
                <w:b w:val="0"/>
                <w:lang w:val="hu-HU"/>
              </w:rPr>
              <w:t>Gerinc vezeték csere</w:t>
            </w:r>
          </w:p>
        </w:tc>
        <w:tc>
          <w:tcPr>
            <w:tcW w:w="3408" w:type="dxa"/>
            <w:tcBorders>
              <w:top w:val="none" w:sz="0" w:space="0" w:color="auto"/>
              <w:bottom w:val="none" w:sz="0" w:space="0" w:color="auto"/>
            </w:tcBorders>
          </w:tcPr>
          <w:p w:rsidR="009F1DC2" w:rsidRPr="0096447E" w:rsidRDefault="009F1DC2" w:rsidP="009F1DC2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20" w:type="dxa"/>
            <w:tcBorders>
              <w:top w:val="none" w:sz="0" w:space="0" w:color="auto"/>
              <w:bottom w:val="none" w:sz="0" w:space="0" w:color="auto"/>
            </w:tcBorders>
          </w:tcPr>
          <w:p w:rsidR="009F1DC2" w:rsidRPr="0096447E" w:rsidRDefault="009F1DC2" w:rsidP="009F1DC2">
            <w:pPr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Beruházás</w:t>
            </w:r>
          </w:p>
        </w:tc>
        <w:tc>
          <w:tcPr>
            <w:tcW w:w="20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9F1DC2" w:rsidRPr="0096447E" w:rsidRDefault="009F1DC2" w:rsidP="009F1DC2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96447E">
              <w:rPr>
                <w:rFonts w:ascii="Garamond" w:hAnsi="Garamond"/>
                <w:lang w:val="hu-HU"/>
              </w:rPr>
              <w:t>0</w:t>
            </w:r>
          </w:p>
        </w:tc>
      </w:tr>
    </w:tbl>
    <w:p w:rsidR="009F1DC2" w:rsidRPr="0096447E" w:rsidRDefault="009F1DC2" w:rsidP="009F1DC2">
      <w:pPr>
        <w:pStyle w:val="Cmsor3"/>
        <w:rPr>
          <w:rFonts w:ascii="Garamond" w:hAnsi="Garamond"/>
          <w:lang w:val="hu-HU"/>
        </w:rPr>
      </w:pPr>
      <w:bookmarkStart w:id="33" w:name="_Toc396729291"/>
      <w:bookmarkStart w:id="34" w:name="_Toc430065380"/>
      <w:r w:rsidRPr="0096447E">
        <w:rPr>
          <w:rFonts w:ascii="Garamond" w:hAnsi="Garamond"/>
          <w:lang w:val="hu-HU"/>
        </w:rPr>
        <w:t>Pénzügyi források</w:t>
      </w:r>
      <w:bookmarkEnd w:id="33"/>
      <w:bookmarkEnd w:id="34"/>
    </w:p>
    <w:p w:rsidR="00C9602B" w:rsidRPr="0096447E" w:rsidRDefault="00C9602B" w:rsidP="00C9602B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Bérleti díj, p</w:t>
      </w:r>
      <w:r w:rsidRPr="0096447E">
        <w:rPr>
          <w:rFonts w:ascii="Garamond" w:hAnsi="Garamond"/>
          <w:lang w:val="hu-HU"/>
        </w:rPr>
        <w:t>ályázat.</w:t>
      </w:r>
    </w:p>
    <w:p w:rsidR="008509FF" w:rsidRPr="0096447E" w:rsidRDefault="008509FF" w:rsidP="009F1DC2">
      <w:pPr>
        <w:rPr>
          <w:rFonts w:ascii="Garamond" w:hAnsi="Garamond"/>
          <w:lang w:val="hu-HU"/>
        </w:rPr>
      </w:pPr>
    </w:p>
    <w:sectPr w:rsidR="008509FF" w:rsidRPr="0096447E" w:rsidSect="00E9652B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63C9"/>
    <w:multiLevelType w:val="hybridMultilevel"/>
    <w:tmpl w:val="DE6EBA3A"/>
    <w:lvl w:ilvl="0" w:tplc="8312EA66">
      <w:start w:val="2"/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8183D"/>
    <w:rsid w:val="000000A2"/>
    <w:rsid w:val="000424C5"/>
    <w:rsid w:val="00047BE6"/>
    <w:rsid w:val="00057C76"/>
    <w:rsid w:val="000718C9"/>
    <w:rsid w:val="00081649"/>
    <w:rsid w:val="00091174"/>
    <w:rsid w:val="0009287E"/>
    <w:rsid w:val="000D4502"/>
    <w:rsid w:val="000E140B"/>
    <w:rsid w:val="00104C48"/>
    <w:rsid w:val="00105E24"/>
    <w:rsid w:val="00113A40"/>
    <w:rsid w:val="001540F3"/>
    <w:rsid w:val="00156505"/>
    <w:rsid w:val="0019044A"/>
    <w:rsid w:val="00191666"/>
    <w:rsid w:val="001A05A5"/>
    <w:rsid w:val="001A3835"/>
    <w:rsid w:val="001A5D55"/>
    <w:rsid w:val="001B1741"/>
    <w:rsid w:val="001D4175"/>
    <w:rsid w:val="001F3815"/>
    <w:rsid w:val="001F587B"/>
    <w:rsid w:val="00212772"/>
    <w:rsid w:val="00242F32"/>
    <w:rsid w:val="0024509E"/>
    <w:rsid w:val="00274ACB"/>
    <w:rsid w:val="002761F0"/>
    <w:rsid w:val="0029544C"/>
    <w:rsid w:val="002C136D"/>
    <w:rsid w:val="002D1591"/>
    <w:rsid w:val="00326B30"/>
    <w:rsid w:val="00327091"/>
    <w:rsid w:val="00335D92"/>
    <w:rsid w:val="003564D6"/>
    <w:rsid w:val="003575F5"/>
    <w:rsid w:val="003751A8"/>
    <w:rsid w:val="00390DA9"/>
    <w:rsid w:val="0039458D"/>
    <w:rsid w:val="003C238D"/>
    <w:rsid w:val="00406EC1"/>
    <w:rsid w:val="00416CDA"/>
    <w:rsid w:val="00422473"/>
    <w:rsid w:val="00425508"/>
    <w:rsid w:val="00426A8A"/>
    <w:rsid w:val="00426EA2"/>
    <w:rsid w:val="00442255"/>
    <w:rsid w:val="004437CC"/>
    <w:rsid w:val="004471CD"/>
    <w:rsid w:val="004565ED"/>
    <w:rsid w:val="004639AD"/>
    <w:rsid w:val="0049093F"/>
    <w:rsid w:val="004A2698"/>
    <w:rsid w:val="004A76CE"/>
    <w:rsid w:val="004F25ED"/>
    <w:rsid w:val="00502C1B"/>
    <w:rsid w:val="00516007"/>
    <w:rsid w:val="00543BF0"/>
    <w:rsid w:val="0054611A"/>
    <w:rsid w:val="00561462"/>
    <w:rsid w:val="0057236A"/>
    <w:rsid w:val="00574F0C"/>
    <w:rsid w:val="00577033"/>
    <w:rsid w:val="00583526"/>
    <w:rsid w:val="00585733"/>
    <w:rsid w:val="00585DB9"/>
    <w:rsid w:val="005B49D5"/>
    <w:rsid w:val="005C1C32"/>
    <w:rsid w:val="005C5AA6"/>
    <w:rsid w:val="005D1442"/>
    <w:rsid w:val="005E6BDA"/>
    <w:rsid w:val="005E726B"/>
    <w:rsid w:val="005E7304"/>
    <w:rsid w:val="005E7416"/>
    <w:rsid w:val="005F23E8"/>
    <w:rsid w:val="005F3163"/>
    <w:rsid w:val="00610D23"/>
    <w:rsid w:val="00614366"/>
    <w:rsid w:val="006170DB"/>
    <w:rsid w:val="00624347"/>
    <w:rsid w:val="00640055"/>
    <w:rsid w:val="006625B0"/>
    <w:rsid w:val="00663370"/>
    <w:rsid w:val="00677CFE"/>
    <w:rsid w:val="006B488E"/>
    <w:rsid w:val="006D3948"/>
    <w:rsid w:val="006E3381"/>
    <w:rsid w:val="00704359"/>
    <w:rsid w:val="007172F5"/>
    <w:rsid w:val="00726181"/>
    <w:rsid w:val="007275BB"/>
    <w:rsid w:val="00744267"/>
    <w:rsid w:val="007555F2"/>
    <w:rsid w:val="007776B1"/>
    <w:rsid w:val="00786E79"/>
    <w:rsid w:val="007C41D6"/>
    <w:rsid w:val="007D4F31"/>
    <w:rsid w:val="007E2A45"/>
    <w:rsid w:val="007F1661"/>
    <w:rsid w:val="007F25E3"/>
    <w:rsid w:val="007F5873"/>
    <w:rsid w:val="008304DA"/>
    <w:rsid w:val="00842F7C"/>
    <w:rsid w:val="00847415"/>
    <w:rsid w:val="008509FF"/>
    <w:rsid w:val="008646EE"/>
    <w:rsid w:val="00864C8A"/>
    <w:rsid w:val="008909CA"/>
    <w:rsid w:val="008A216D"/>
    <w:rsid w:val="008A38AE"/>
    <w:rsid w:val="008F3EF2"/>
    <w:rsid w:val="00926074"/>
    <w:rsid w:val="0094220A"/>
    <w:rsid w:val="00944343"/>
    <w:rsid w:val="00953FE2"/>
    <w:rsid w:val="00956F04"/>
    <w:rsid w:val="0096447E"/>
    <w:rsid w:val="0098183D"/>
    <w:rsid w:val="009864BD"/>
    <w:rsid w:val="009943E8"/>
    <w:rsid w:val="009A42A4"/>
    <w:rsid w:val="009B5BDC"/>
    <w:rsid w:val="009E053C"/>
    <w:rsid w:val="009E5FAD"/>
    <w:rsid w:val="009F1DC2"/>
    <w:rsid w:val="00A003CE"/>
    <w:rsid w:val="00A031C2"/>
    <w:rsid w:val="00A155E9"/>
    <w:rsid w:val="00A355B9"/>
    <w:rsid w:val="00A37438"/>
    <w:rsid w:val="00A746BB"/>
    <w:rsid w:val="00A77A5D"/>
    <w:rsid w:val="00A80A7B"/>
    <w:rsid w:val="00A813D9"/>
    <w:rsid w:val="00A97E1B"/>
    <w:rsid w:val="00AB177E"/>
    <w:rsid w:val="00AD356A"/>
    <w:rsid w:val="00AE3267"/>
    <w:rsid w:val="00AE36D5"/>
    <w:rsid w:val="00AE4AF1"/>
    <w:rsid w:val="00AE62D5"/>
    <w:rsid w:val="00B004A0"/>
    <w:rsid w:val="00B022F0"/>
    <w:rsid w:val="00B113E7"/>
    <w:rsid w:val="00B24293"/>
    <w:rsid w:val="00B35E3B"/>
    <w:rsid w:val="00B372BC"/>
    <w:rsid w:val="00B376FB"/>
    <w:rsid w:val="00B9465C"/>
    <w:rsid w:val="00B975BA"/>
    <w:rsid w:val="00BB5465"/>
    <w:rsid w:val="00BE24D2"/>
    <w:rsid w:val="00C048C1"/>
    <w:rsid w:val="00C1111B"/>
    <w:rsid w:val="00C23106"/>
    <w:rsid w:val="00C26F81"/>
    <w:rsid w:val="00C43907"/>
    <w:rsid w:val="00C558FA"/>
    <w:rsid w:val="00C66B3C"/>
    <w:rsid w:val="00C9602B"/>
    <w:rsid w:val="00C97547"/>
    <w:rsid w:val="00CB534C"/>
    <w:rsid w:val="00CD31DE"/>
    <w:rsid w:val="00CE22EC"/>
    <w:rsid w:val="00D12777"/>
    <w:rsid w:val="00D13768"/>
    <w:rsid w:val="00D24C0D"/>
    <w:rsid w:val="00D32314"/>
    <w:rsid w:val="00D3386F"/>
    <w:rsid w:val="00D33DC3"/>
    <w:rsid w:val="00D619DC"/>
    <w:rsid w:val="00D762EB"/>
    <w:rsid w:val="00DA41F8"/>
    <w:rsid w:val="00DB3239"/>
    <w:rsid w:val="00DB4162"/>
    <w:rsid w:val="00DE6043"/>
    <w:rsid w:val="00DF2604"/>
    <w:rsid w:val="00E15F8D"/>
    <w:rsid w:val="00E24E89"/>
    <w:rsid w:val="00E2638D"/>
    <w:rsid w:val="00E358E7"/>
    <w:rsid w:val="00E663B6"/>
    <w:rsid w:val="00E71124"/>
    <w:rsid w:val="00E75E1D"/>
    <w:rsid w:val="00E87482"/>
    <w:rsid w:val="00E95E64"/>
    <w:rsid w:val="00E9652B"/>
    <w:rsid w:val="00EE03D1"/>
    <w:rsid w:val="00EE70CB"/>
    <w:rsid w:val="00F270F6"/>
    <w:rsid w:val="00F46BFA"/>
    <w:rsid w:val="00F85C61"/>
    <w:rsid w:val="00F943BA"/>
    <w:rsid w:val="00FF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C5AA6"/>
  </w:style>
  <w:style w:type="paragraph" w:styleId="Cmsor1">
    <w:name w:val="heading 1"/>
    <w:basedOn w:val="Norml"/>
    <w:next w:val="Norml"/>
    <w:link w:val="Cmsor1Char"/>
    <w:uiPriority w:val="9"/>
    <w:qFormat/>
    <w:rsid w:val="00AE36D5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5C5AA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5C5AA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5C5AA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5C5AA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C5AA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C5AA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C5AA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C5AA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8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183D"/>
    <w:rPr>
      <w:rFonts w:ascii="Tahoma" w:hAnsi="Tahoma" w:cs="Tahoma"/>
      <w:sz w:val="16"/>
      <w:szCs w:val="16"/>
    </w:rPr>
  </w:style>
  <w:style w:type="character" w:customStyle="1" w:styleId="Cmsor1Char">
    <w:name w:val="Címsor 1 Char"/>
    <w:basedOn w:val="Bekezdsalapbettpusa"/>
    <w:link w:val="Cmsor1"/>
    <w:uiPriority w:val="9"/>
    <w:rsid w:val="00AE36D5"/>
    <w:rPr>
      <w:rFonts w:asciiTheme="majorHAnsi" w:eastAsiaTheme="majorEastAsia" w:hAnsiTheme="majorHAnsi" w:cstheme="majorBidi"/>
      <w:b/>
      <w:bCs/>
      <w:sz w:val="28"/>
      <w:szCs w:val="28"/>
      <w:lang w:val="hu-HU"/>
    </w:rPr>
  </w:style>
  <w:style w:type="character" w:customStyle="1" w:styleId="Cmsor2Char">
    <w:name w:val="Címsor 2 Char"/>
    <w:basedOn w:val="Bekezdsalapbettpusa"/>
    <w:link w:val="Cmsor2"/>
    <w:uiPriority w:val="9"/>
    <w:rsid w:val="005C5AA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5C5AA6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5C5AA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rsid w:val="005C5AA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C5AA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C5AA6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C5AA6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C5AA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5C5AA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5C5AA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5C5AA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5C5AA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5C5AA6"/>
    <w:rPr>
      <w:b/>
      <w:bCs/>
    </w:rPr>
  </w:style>
  <w:style w:type="character" w:styleId="Kiemels">
    <w:name w:val="Emphasis"/>
    <w:uiPriority w:val="20"/>
    <w:qFormat/>
    <w:rsid w:val="005C5AA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link w:val="NincstrkzChar"/>
    <w:uiPriority w:val="1"/>
    <w:qFormat/>
    <w:rsid w:val="005C5AA6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5C5AA6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5C5AA6"/>
    <w:pPr>
      <w:spacing w:before="200" w:after="0"/>
      <w:ind w:left="360" w:right="360"/>
    </w:pPr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5C5AA6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C5AA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C5AA6"/>
    <w:rPr>
      <w:b/>
      <w:bCs/>
      <w:i/>
      <w:iCs/>
    </w:rPr>
  </w:style>
  <w:style w:type="character" w:styleId="Finomkiemels">
    <w:name w:val="Subtle Emphasis"/>
    <w:uiPriority w:val="19"/>
    <w:qFormat/>
    <w:rsid w:val="005C5AA6"/>
    <w:rPr>
      <w:i/>
      <w:iCs/>
    </w:rPr>
  </w:style>
  <w:style w:type="character" w:styleId="Ershangslyozs">
    <w:name w:val="Intense Emphasis"/>
    <w:uiPriority w:val="21"/>
    <w:qFormat/>
    <w:rsid w:val="005C5AA6"/>
    <w:rPr>
      <w:b/>
      <w:bCs/>
    </w:rPr>
  </w:style>
  <w:style w:type="character" w:styleId="Finomhivatkozs">
    <w:name w:val="Subtle Reference"/>
    <w:uiPriority w:val="31"/>
    <w:qFormat/>
    <w:rsid w:val="005C5AA6"/>
    <w:rPr>
      <w:smallCaps/>
    </w:rPr>
  </w:style>
  <w:style w:type="character" w:styleId="Ershivatkozs">
    <w:name w:val="Intense Reference"/>
    <w:uiPriority w:val="32"/>
    <w:qFormat/>
    <w:rsid w:val="005C5AA6"/>
    <w:rPr>
      <w:smallCaps/>
      <w:spacing w:val="5"/>
      <w:u w:val="single"/>
    </w:rPr>
  </w:style>
  <w:style w:type="character" w:styleId="Knyvcme">
    <w:name w:val="Book Title"/>
    <w:uiPriority w:val="33"/>
    <w:qFormat/>
    <w:rsid w:val="005C5AA6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5C5AA6"/>
    <w:pPr>
      <w:outlineLvl w:val="9"/>
    </w:pPr>
  </w:style>
  <w:style w:type="paragraph" w:styleId="TJ1">
    <w:name w:val="toc 1"/>
    <w:basedOn w:val="Norml"/>
    <w:next w:val="Norml"/>
    <w:autoRedefine/>
    <w:uiPriority w:val="39"/>
    <w:unhideWhenUsed/>
    <w:rsid w:val="00E95E64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E95E64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rsid w:val="00E95E64"/>
    <w:pPr>
      <w:spacing w:after="100"/>
      <w:ind w:left="440"/>
    </w:pPr>
  </w:style>
  <w:style w:type="character" w:styleId="Hiperhivatkozs">
    <w:name w:val="Hyperlink"/>
    <w:basedOn w:val="Bekezdsalapbettpusa"/>
    <w:uiPriority w:val="99"/>
    <w:unhideWhenUsed/>
    <w:rsid w:val="00E95E64"/>
    <w:rPr>
      <w:color w:val="0000FF" w:themeColor="hyperlink"/>
      <w:u w:val="single"/>
    </w:rPr>
  </w:style>
  <w:style w:type="paragraph" w:styleId="Kpalrs">
    <w:name w:val="caption"/>
    <w:basedOn w:val="Norml"/>
    <w:next w:val="Norml"/>
    <w:uiPriority w:val="35"/>
    <w:semiHidden/>
    <w:unhideWhenUsed/>
    <w:rsid w:val="00E95E64"/>
    <w:rPr>
      <w:b/>
      <w:bCs/>
      <w:color w:val="365F91" w:themeColor="accent1" w:themeShade="BF"/>
      <w:sz w:val="16"/>
      <w:szCs w:val="16"/>
    </w:rPr>
  </w:style>
  <w:style w:type="character" w:customStyle="1" w:styleId="NincstrkzChar">
    <w:name w:val="Nincs térköz Char"/>
    <w:basedOn w:val="Bekezdsalapbettpusa"/>
    <w:link w:val="Nincstrkz"/>
    <w:uiPriority w:val="1"/>
    <w:rsid w:val="005C5AA6"/>
  </w:style>
  <w:style w:type="table" w:styleId="Rcsostblzat">
    <w:name w:val="Table Grid"/>
    <w:basedOn w:val="Normltblzat"/>
    <w:uiPriority w:val="59"/>
    <w:rsid w:val="005B4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Vilgoslista1jellszn1">
    <w:name w:val="Világos lista – 1. jelölőszín1"/>
    <w:basedOn w:val="Normltblzat"/>
    <w:uiPriority w:val="61"/>
    <w:rsid w:val="005B49D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A355B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hu-HU" w:bidi="ar-SA"/>
    </w:rPr>
  </w:style>
  <w:style w:type="paragraph" w:styleId="Szvegtrzs">
    <w:name w:val="Body Text"/>
    <w:basedOn w:val="Norml"/>
    <w:link w:val="SzvegtrzsChar"/>
    <w:rsid w:val="00242F32"/>
    <w:pPr>
      <w:spacing w:after="0" w:line="240" w:lineRule="auto"/>
      <w:jc w:val="both"/>
    </w:pPr>
    <w:rPr>
      <w:rFonts w:ascii="Times New Roman" w:eastAsia="Times New Roman" w:hAnsi="Times New Roman" w:cs="Times New Roman"/>
      <w:lang w:val="hu-HU" w:eastAsia="hu-HU" w:bidi="ar-SA"/>
    </w:rPr>
  </w:style>
  <w:style w:type="character" w:customStyle="1" w:styleId="SzvegtrzsChar">
    <w:name w:val="Szövegtörzs Char"/>
    <w:basedOn w:val="Bekezdsalapbettpusa"/>
    <w:link w:val="Szvegtrzs"/>
    <w:rsid w:val="00242F32"/>
    <w:rPr>
      <w:rFonts w:ascii="Times New Roman" w:eastAsia="Times New Roman" w:hAnsi="Times New Roman" w:cs="Times New Roman"/>
      <w:szCs w:val="20"/>
      <w:lang w:val="hu-HU" w:eastAsia="hu-HU" w:bidi="ar-SA"/>
    </w:rPr>
  </w:style>
  <w:style w:type="paragraph" w:customStyle="1" w:styleId="Alaprtelmezett">
    <w:name w:val="Alapértelmezett"/>
    <w:rsid w:val="00677CFE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val="hu-HU" w:eastAsia="zh-CN" w:bidi="hi-IN"/>
    </w:rPr>
  </w:style>
  <w:style w:type="table" w:customStyle="1" w:styleId="Vilgoslista1jellszn2">
    <w:name w:val="Világos lista – 1. jelölőszín2"/>
    <w:basedOn w:val="Normltblzat"/>
    <w:uiPriority w:val="61"/>
    <w:rsid w:val="009F1D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28D5A-3548-46DA-A520-0B59C95DD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12</Pages>
  <Words>2525</Words>
  <Characters>17428</Characters>
  <Application>Microsoft Office Word</Application>
  <DocSecurity>0</DocSecurity>
  <Lines>145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TENKESVÍZ Kft.</Company>
  <LinksUpToDate>false</LinksUpToDate>
  <CharactersWithSpaces>19914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Tóth Attila</cp:lastModifiedBy>
  <cp:revision>10</cp:revision>
  <cp:lastPrinted>2015-09-15T05:51:00Z</cp:lastPrinted>
  <dcterms:created xsi:type="dcterms:W3CDTF">2015-08-31T05:51:00Z</dcterms:created>
  <dcterms:modified xsi:type="dcterms:W3CDTF">2018-07-25T10:48:00Z</dcterms:modified>
</cp:coreProperties>
</file>