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43EC" w:rsidRDefault="009E4CE5" w:rsidP="00BF1CFD">
      <w:pPr>
        <w:jc w:val="center"/>
      </w:pPr>
      <w:r>
        <w:rPr>
          <w:noProof/>
          <w:lang w:eastAsia="hu-HU"/>
        </w:rPr>
        <w:drawing>
          <wp:inline distT="0" distB="0" distL="0" distR="0">
            <wp:extent cx="2257425" cy="1657350"/>
            <wp:effectExtent l="0" t="0" r="9525" b="0"/>
            <wp:docPr id="1" name="Kép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7425" cy="1657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043EC">
        <w:tab/>
      </w:r>
      <w:r w:rsidR="006043EC">
        <w:tab/>
      </w:r>
      <w:r w:rsidR="006043EC">
        <w:tab/>
      </w:r>
      <w:r w:rsidR="006043EC">
        <w:tab/>
      </w:r>
      <w:r w:rsidR="006043EC">
        <w:tab/>
      </w:r>
      <w:r>
        <w:rPr>
          <w:noProof/>
          <w:lang w:eastAsia="hu-HU"/>
        </w:rPr>
        <w:drawing>
          <wp:inline distT="0" distB="0" distL="0" distR="0">
            <wp:extent cx="1257300" cy="1247775"/>
            <wp:effectExtent l="0" t="0" r="0" b="9525"/>
            <wp:docPr id="2" name="Kép 1" descr="Cycling across cultures from Harkany to Belišće_logo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1" descr="Cycling across cultures from Harkany to Belišće_logo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300" cy="1247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043EC" w:rsidRDefault="006043EC"/>
    <w:p w:rsidR="006043EC" w:rsidRPr="002567A1" w:rsidRDefault="006043EC" w:rsidP="00BF1CFD">
      <w:pPr>
        <w:jc w:val="center"/>
        <w:rPr>
          <w:i/>
          <w:sz w:val="44"/>
        </w:rPr>
      </w:pPr>
      <w:r w:rsidRPr="002567A1">
        <w:rPr>
          <w:i/>
          <w:sz w:val="44"/>
        </w:rPr>
        <w:t>Cycling Across Cultures from Harkány to Belišće –</w:t>
      </w:r>
    </w:p>
    <w:p w:rsidR="006043EC" w:rsidRPr="002567A1" w:rsidRDefault="006043EC" w:rsidP="00BF1CFD">
      <w:pPr>
        <w:jc w:val="center"/>
        <w:rPr>
          <w:i/>
          <w:sz w:val="44"/>
        </w:rPr>
      </w:pPr>
      <w:bookmarkStart w:id="0" w:name="_GoBack"/>
      <w:r w:rsidRPr="002567A1">
        <w:rPr>
          <w:i/>
          <w:sz w:val="44"/>
        </w:rPr>
        <w:t>Kerékpárral a kultúrák között Harkánytól Belišćéig</w:t>
      </w:r>
      <w:bookmarkEnd w:id="0"/>
    </w:p>
    <w:p w:rsidR="006043EC" w:rsidRDefault="006043EC">
      <w:pPr>
        <w:rPr>
          <w:rFonts w:ascii="MyriadPro-Regular" w:hAnsi="MyriadPro-Regular" w:cs="MyriadPro-Regular"/>
          <w:color w:val="0000FF"/>
          <w:sz w:val="24"/>
          <w:szCs w:val="24"/>
        </w:rPr>
      </w:pPr>
    </w:p>
    <w:p w:rsidR="006043EC" w:rsidRDefault="006043EC" w:rsidP="00EF0091">
      <w:pPr>
        <w:jc w:val="both"/>
        <w:rPr>
          <w:rFonts w:cs="MyriadPro-Regular"/>
          <w:color w:val="000000"/>
          <w:sz w:val="24"/>
          <w:szCs w:val="24"/>
        </w:rPr>
      </w:pPr>
      <w:r w:rsidRPr="00EF0091">
        <w:rPr>
          <w:rFonts w:cs="MyriadPro-Regular"/>
          <w:color w:val="000000"/>
          <w:sz w:val="24"/>
          <w:szCs w:val="24"/>
        </w:rPr>
        <w:t>A projektben résztvevő két település Harkány és Belisce az elmúlt években számos turisztikai fejlesztést hajtott végre, számos vonzerővel rendelkezik, színes kulturális élettel bír. A határtérség természeti vonzereje, az épített öröksé</w:t>
      </w:r>
      <w:r>
        <w:rPr>
          <w:rFonts w:cs="MyriadPro-Regular"/>
          <w:color w:val="000000"/>
          <w:sz w:val="24"/>
          <w:szCs w:val="24"/>
        </w:rPr>
        <w:t xml:space="preserve">g, a bor és a szakrális helyek a helyi gazdaság alapját adják, hiszen </w:t>
      </w:r>
      <w:r w:rsidRPr="00EF0091">
        <w:rPr>
          <w:rFonts w:cs="MyriadPro-Regular"/>
          <w:color w:val="000000"/>
          <w:sz w:val="24"/>
          <w:szCs w:val="24"/>
        </w:rPr>
        <w:t xml:space="preserve">zarándokokat, turistákat jelentenek a térségben. A </w:t>
      </w:r>
      <w:r>
        <w:rPr>
          <w:rFonts w:cs="MyriadPro-Regular"/>
          <w:color w:val="000000"/>
          <w:sz w:val="24"/>
          <w:szCs w:val="24"/>
        </w:rPr>
        <w:t xml:space="preserve">Magyarország-Horvátország IPA Határon Átnyúló Program finanszírozásával végrehajtott </w:t>
      </w:r>
      <w:r w:rsidRPr="00EF0091">
        <w:rPr>
          <w:rFonts w:cs="MyriadPro-Regular"/>
          <w:color w:val="000000"/>
          <w:sz w:val="24"/>
          <w:szCs w:val="24"/>
        </w:rPr>
        <w:t xml:space="preserve">projekt keretein belül az egyes turisztikai </w:t>
      </w:r>
      <w:r>
        <w:rPr>
          <w:rFonts w:cs="MyriadPro-Regular"/>
          <w:color w:val="000000"/>
          <w:sz w:val="24"/>
          <w:szCs w:val="24"/>
        </w:rPr>
        <w:t>attrakciók kínálata tematikus kerékpár útvonalak mentén kerülnek bemutatásra</w:t>
      </w:r>
      <w:r w:rsidRPr="00EF0091">
        <w:rPr>
          <w:rFonts w:cs="MyriadPro-Regular"/>
          <w:color w:val="000000"/>
          <w:sz w:val="24"/>
          <w:szCs w:val="24"/>
        </w:rPr>
        <w:t xml:space="preserve">, így a térség gazdag kultúráját egy újabb célcsoporttal </w:t>
      </w:r>
      <w:r>
        <w:rPr>
          <w:rFonts w:cs="MyriadPro-Regular"/>
          <w:color w:val="000000"/>
          <w:sz w:val="24"/>
          <w:szCs w:val="24"/>
        </w:rPr>
        <w:t xml:space="preserve">van lehetőség </w:t>
      </w:r>
      <w:r w:rsidRPr="00EF0091">
        <w:rPr>
          <w:rFonts w:cs="MyriadPro-Regular"/>
          <w:color w:val="000000"/>
          <w:sz w:val="24"/>
          <w:szCs w:val="24"/>
        </w:rPr>
        <w:t>megismertetni. A két partner összefogása ugyanakkor a jelenlegi vendégkörnek is szól, számukra a kerékpározás - mintegy aktív kikapcsolódási és időtöltési lehetőség - jelent egy plusz szolgáltatást. A projekt átfogó célja, hogy újabb látogatókat generáljon a határtérség településein, illetve az ideérkező vendégeket hosszabb tartózkodásra bírja.</w:t>
      </w:r>
    </w:p>
    <w:p w:rsidR="006043EC" w:rsidRDefault="006043EC" w:rsidP="00EF0091">
      <w:pPr>
        <w:jc w:val="both"/>
        <w:rPr>
          <w:rFonts w:cs="MyriadPro-Regular"/>
          <w:color w:val="000000"/>
          <w:sz w:val="24"/>
          <w:szCs w:val="24"/>
        </w:rPr>
      </w:pPr>
      <w:r>
        <w:rPr>
          <w:rFonts w:cs="MyriadPro-Regular"/>
          <w:color w:val="000000"/>
          <w:sz w:val="24"/>
          <w:szCs w:val="24"/>
        </w:rPr>
        <w:t>A projekt során</w:t>
      </w:r>
      <w:r w:rsidRPr="0038533C">
        <w:rPr>
          <w:rFonts w:cs="MyriadPro-Regular"/>
          <w:color w:val="000000"/>
          <w:sz w:val="24"/>
          <w:szCs w:val="24"/>
        </w:rPr>
        <w:t xml:space="preserve"> egyrészt a határra vezető hiányzó útszakaszok megépítése</w:t>
      </w:r>
      <w:r>
        <w:rPr>
          <w:rFonts w:cs="MyriadPro-Regular"/>
          <w:color w:val="000000"/>
          <w:sz w:val="24"/>
          <w:szCs w:val="24"/>
        </w:rPr>
        <w:t xml:space="preserve"> történik meg</w:t>
      </w:r>
      <w:r w:rsidRPr="0038533C">
        <w:rPr>
          <w:rFonts w:cs="MyriadPro-Regular"/>
          <w:color w:val="000000"/>
          <w:sz w:val="24"/>
          <w:szCs w:val="24"/>
        </w:rPr>
        <w:t xml:space="preserve">: ez magyar oldalon 563,4m, míg horvát oldalon </w:t>
      </w:r>
      <w:smartTag w:uri="urn:schemas-microsoft-com:office:smarttags" w:element="metricconverter">
        <w:smartTagPr>
          <w:attr w:name="ProductID" w:val="948 m"/>
        </w:smartTagPr>
        <w:r w:rsidRPr="0038533C">
          <w:rPr>
            <w:rFonts w:cs="MyriadPro-Regular"/>
            <w:color w:val="000000"/>
            <w:sz w:val="24"/>
            <w:szCs w:val="24"/>
          </w:rPr>
          <w:t>948 m</w:t>
        </w:r>
      </w:smartTag>
      <w:r w:rsidRPr="0038533C">
        <w:rPr>
          <w:rFonts w:cs="MyriadPro-Regular"/>
          <w:color w:val="000000"/>
          <w:sz w:val="24"/>
          <w:szCs w:val="24"/>
        </w:rPr>
        <w:t xml:space="preserve"> kerékpárút megépítését jelenti. A kerékpárúthálózat mentén Harkány-Terehegynél piknikezési lehetőséggel rendelkező pihenőhely kerül kialakításra, közvetlen közelében pedig kerékpárkölcsönzés indul a beszerzésre kerülő 20db kerékpárral. Harkány központjában a fürdő és az autóbuszpályaudvar közelében kerül egy másik megálló kialakításra, ahol egy korábbi nyilvános illemhely elbontása után egy új kulturált illemhely várja majd a látogatókat, kerékpárosokat.</w:t>
      </w:r>
    </w:p>
    <w:p w:rsidR="006043EC" w:rsidRDefault="006043EC" w:rsidP="00EF0091">
      <w:pPr>
        <w:jc w:val="both"/>
        <w:rPr>
          <w:rFonts w:cs="MyriadPro-Regular"/>
          <w:color w:val="000000"/>
          <w:sz w:val="24"/>
          <w:szCs w:val="24"/>
        </w:rPr>
      </w:pPr>
      <w:r w:rsidRPr="00C072DA">
        <w:rPr>
          <w:rFonts w:cs="MyriadPro-Regular"/>
          <w:color w:val="000000"/>
          <w:sz w:val="24"/>
          <w:szCs w:val="24"/>
        </w:rPr>
        <w:t xml:space="preserve">Beliscen egy új kilátó pont épül, amely új kínálatként jelenik meg a meglévő kerékpárúthálózatban. A horvát oldalon elkészül egy turisztikai adatbázis, melybe belekerülnek a helyi kerékpáros, és turisztikai szolgáltatók - ez az adatbázis egy szoftver segítségével GPS helymeghatározást is lehetővé tesz az idelátogatók számára. A kulturális értékeket kiemelendő 3 tematikus kerékpáros útvonal kerül kijelölésre: szakrális, bor, illetve </w:t>
      </w:r>
      <w:r w:rsidRPr="00C072DA">
        <w:rPr>
          <w:rFonts w:cs="MyriadPro-Regular"/>
          <w:color w:val="000000"/>
          <w:sz w:val="24"/>
          <w:szCs w:val="24"/>
        </w:rPr>
        <w:lastRenderedPageBreak/>
        <w:t xml:space="preserve">épített örökség témakörében. Ezek közül kettőt egyfajta tanösvényként követve hozzájárul a közös kulturális értékek megismeréséhez is. A tematikus utak kétnyelvű kiadványokon is bemutatásra kerülnek. A kétnyelvűség korlátait csökkentendő nyelvi képzéssel felkészítjük a térség szolgáltatóit a magyar-horvát kerékpárosok fogadására. A kulturális határokat lebontandó </w:t>
      </w:r>
      <w:r>
        <w:rPr>
          <w:rFonts w:cs="MyriadPro-Regular"/>
          <w:color w:val="000000"/>
          <w:sz w:val="24"/>
          <w:szCs w:val="24"/>
        </w:rPr>
        <w:t>6</w:t>
      </w:r>
      <w:r w:rsidRPr="00C072DA">
        <w:rPr>
          <w:rFonts w:cs="MyriadPro-Regular"/>
          <w:color w:val="000000"/>
          <w:sz w:val="24"/>
          <w:szCs w:val="24"/>
        </w:rPr>
        <w:t xml:space="preserve"> db tematikus rendezvény megszervezését tervezzük. A projekt így a horvát-magyar kultúrák közötti partnerség jegyében, a kerékpározás öröméért valósulhat meg.</w:t>
      </w:r>
    </w:p>
    <w:p w:rsidR="006043EC" w:rsidRDefault="006043EC" w:rsidP="00EF0091">
      <w:pPr>
        <w:jc w:val="both"/>
        <w:rPr>
          <w:rFonts w:cs="MyriadPro-Regular"/>
          <w:color w:val="000000"/>
          <w:sz w:val="24"/>
          <w:szCs w:val="24"/>
        </w:rPr>
      </w:pPr>
      <w:r>
        <w:rPr>
          <w:rFonts w:cs="MyriadPro-Regular"/>
          <w:color w:val="000000"/>
          <w:sz w:val="24"/>
          <w:szCs w:val="24"/>
        </w:rPr>
        <w:t>Projekt megvalósítási ideje: 2013. január 1 – 2014. augusztus 31.</w:t>
      </w:r>
    </w:p>
    <w:p w:rsidR="006043EC" w:rsidRDefault="006043EC" w:rsidP="00EF0091">
      <w:pPr>
        <w:jc w:val="both"/>
        <w:rPr>
          <w:rFonts w:cs="MyriadPro-Regular"/>
          <w:color w:val="000000"/>
          <w:sz w:val="24"/>
          <w:szCs w:val="24"/>
        </w:rPr>
      </w:pPr>
      <w:r>
        <w:rPr>
          <w:rFonts w:cs="MyriadPro-Regular"/>
          <w:color w:val="000000"/>
          <w:sz w:val="24"/>
          <w:szCs w:val="24"/>
        </w:rPr>
        <w:t xml:space="preserve">A projekt teljes költségvetése 679 092 EUR. A magyar oldalon megvalósuló projekt érték 475 173,4 EUR, melyhez az Európai Unió 85%, a Magyar Állam 10% támogatást biztosít. </w:t>
      </w:r>
    </w:p>
    <w:p w:rsidR="006043EC" w:rsidRPr="00BB5002" w:rsidRDefault="006043EC" w:rsidP="00EF0091">
      <w:pPr>
        <w:jc w:val="both"/>
        <w:rPr>
          <w:rFonts w:cs="MyriadPro-Regular"/>
          <w:b/>
          <w:color w:val="000000"/>
          <w:sz w:val="24"/>
          <w:szCs w:val="24"/>
        </w:rPr>
      </w:pPr>
      <w:r w:rsidRPr="00BB5002">
        <w:rPr>
          <w:rFonts w:cs="MyriadPro-Regular"/>
          <w:b/>
          <w:color w:val="000000"/>
          <w:sz w:val="24"/>
          <w:szCs w:val="24"/>
        </w:rPr>
        <w:t>Események:</w:t>
      </w:r>
    </w:p>
    <w:p w:rsidR="006043EC" w:rsidRDefault="006043EC" w:rsidP="00EF0091">
      <w:pPr>
        <w:jc w:val="both"/>
        <w:rPr>
          <w:rFonts w:cs="MyriadPro-Regular"/>
          <w:color w:val="000000"/>
          <w:sz w:val="24"/>
          <w:szCs w:val="24"/>
        </w:rPr>
      </w:pPr>
      <w:r>
        <w:rPr>
          <w:rFonts w:cs="MyriadPro-Regular"/>
          <w:color w:val="000000"/>
          <w:sz w:val="24"/>
          <w:szCs w:val="24"/>
        </w:rPr>
        <w:t xml:space="preserve">2013. május 25-26. Harkányi Boszorkányságok – Gasztronómiai Fesztivál </w:t>
      </w:r>
    </w:p>
    <w:p w:rsidR="006043EC" w:rsidRDefault="006043EC" w:rsidP="00EF0091">
      <w:pPr>
        <w:jc w:val="both"/>
        <w:rPr>
          <w:rFonts w:cs="MyriadPro-Regular"/>
          <w:color w:val="000000"/>
          <w:sz w:val="24"/>
          <w:szCs w:val="24"/>
        </w:rPr>
      </w:pPr>
      <w:r>
        <w:rPr>
          <w:rFonts w:cs="MyriadPro-Regular"/>
          <w:color w:val="000000"/>
          <w:sz w:val="24"/>
          <w:szCs w:val="24"/>
        </w:rPr>
        <w:t xml:space="preserve">2013. szeptember 6-8. Harkányi Szüreti Fesztivál </w:t>
      </w:r>
    </w:p>
    <w:p w:rsidR="006043EC" w:rsidRDefault="006043EC" w:rsidP="00EF0091">
      <w:pPr>
        <w:jc w:val="both"/>
        <w:rPr>
          <w:rFonts w:cs="MyriadPro-Regular"/>
          <w:color w:val="000000"/>
          <w:sz w:val="24"/>
          <w:szCs w:val="24"/>
        </w:rPr>
      </w:pPr>
      <w:r>
        <w:rPr>
          <w:rFonts w:cs="MyriadPro-Regular"/>
          <w:color w:val="000000"/>
          <w:sz w:val="24"/>
          <w:szCs w:val="24"/>
        </w:rPr>
        <w:t>2013. november 9. Horvát táncház</w:t>
      </w:r>
    </w:p>
    <w:p w:rsidR="006043EC" w:rsidRDefault="006043EC" w:rsidP="00EF0091">
      <w:pPr>
        <w:jc w:val="both"/>
        <w:rPr>
          <w:rFonts w:cs="MyriadPro-Regular"/>
          <w:color w:val="000000"/>
          <w:sz w:val="24"/>
          <w:szCs w:val="24"/>
        </w:rPr>
      </w:pPr>
      <w:r>
        <w:rPr>
          <w:rFonts w:cs="MyriadPro-Regular"/>
          <w:color w:val="000000"/>
          <w:sz w:val="24"/>
          <w:szCs w:val="24"/>
        </w:rPr>
        <w:t>2014. május 30-31-1 Harkányi Boszorkányságok – Gasztronómiai Fesztivál II.</w:t>
      </w:r>
    </w:p>
    <w:p w:rsidR="006043EC" w:rsidRDefault="006043EC" w:rsidP="00EF0091">
      <w:pPr>
        <w:jc w:val="both"/>
        <w:rPr>
          <w:rFonts w:cs="MyriadPro-Regular"/>
          <w:color w:val="000000"/>
          <w:sz w:val="24"/>
          <w:szCs w:val="24"/>
        </w:rPr>
      </w:pPr>
      <w:r>
        <w:rPr>
          <w:rFonts w:cs="MyriadPro-Regular"/>
          <w:color w:val="000000"/>
          <w:sz w:val="24"/>
          <w:szCs w:val="24"/>
        </w:rPr>
        <w:t>Valamennyi rendezvény kerékpáros kísérő programokkal valósul meg, részletek folyamatosan a hírek rovatban!</w:t>
      </w:r>
    </w:p>
    <w:p w:rsidR="006043EC" w:rsidRDefault="006043EC" w:rsidP="00EF0091">
      <w:pPr>
        <w:jc w:val="both"/>
        <w:rPr>
          <w:rFonts w:cs="MyriadPro-Regular"/>
          <w:b/>
          <w:color w:val="000000"/>
          <w:sz w:val="24"/>
          <w:szCs w:val="24"/>
        </w:rPr>
      </w:pPr>
    </w:p>
    <w:p w:rsidR="006043EC" w:rsidRPr="008E0E53" w:rsidRDefault="006043EC" w:rsidP="00EF0091">
      <w:pPr>
        <w:jc w:val="both"/>
        <w:rPr>
          <w:rFonts w:cs="MyriadPro-Regular"/>
          <w:b/>
          <w:color w:val="000000"/>
          <w:sz w:val="24"/>
          <w:szCs w:val="24"/>
        </w:rPr>
      </w:pPr>
      <w:r w:rsidRPr="008E0E53">
        <w:rPr>
          <w:rFonts w:cs="MyriadPro-Regular"/>
          <w:b/>
          <w:color w:val="000000"/>
          <w:sz w:val="24"/>
          <w:szCs w:val="24"/>
        </w:rPr>
        <w:t>Aktualitások:</w:t>
      </w:r>
    </w:p>
    <w:p w:rsidR="006043EC" w:rsidRDefault="006043EC" w:rsidP="008E0E53">
      <w:pPr>
        <w:jc w:val="both"/>
        <w:rPr>
          <w:rFonts w:cs="MyriadPro-Regular"/>
          <w:color w:val="000000"/>
          <w:sz w:val="24"/>
          <w:szCs w:val="24"/>
        </w:rPr>
      </w:pPr>
      <w:r w:rsidRPr="00A07342">
        <w:rPr>
          <w:rFonts w:cs="MyriadPro-Regular"/>
          <w:color w:val="000000"/>
          <w:sz w:val="24"/>
          <w:szCs w:val="24"/>
        </w:rPr>
        <w:t>Sikeresen záru</w:t>
      </w:r>
      <w:r>
        <w:rPr>
          <w:rFonts w:cs="MyriadPro-Regular"/>
          <w:color w:val="000000"/>
          <w:sz w:val="24"/>
          <w:szCs w:val="24"/>
        </w:rPr>
        <w:t xml:space="preserve">lt a Harkányi Szüreti Fesztivál. A 12 órás kerékpárverseny mozgóképes beszámolója itt elérhető: </w:t>
      </w:r>
    </w:p>
    <w:p w:rsidR="006043EC" w:rsidRDefault="009E4CE5" w:rsidP="008E0E53">
      <w:pPr>
        <w:jc w:val="both"/>
        <w:rPr>
          <w:rFonts w:cs="MyriadPro-Regular"/>
          <w:color w:val="000000"/>
          <w:sz w:val="24"/>
          <w:szCs w:val="24"/>
        </w:rPr>
      </w:pPr>
      <w:hyperlink r:id="rId8" w:history="1">
        <w:r w:rsidR="006043EC" w:rsidRPr="008C48DA">
          <w:rPr>
            <w:rStyle w:val="Hiperhivatkozs"/>
            <w:rFonts w:cs="MyriadPro-Regular"/>
            <w:sz w:val="24"/>
            <w:szCs w:val="24"/>
          </w:rPr>
          <w:t>http://www.youtube.com/watch?v=OEuPfQLiVHc&amp;feature=share&amp;list=UUZT1iyVi0l4kGnhAouz4kPw</w:t>
        </w:r>
      </w:hyperlink>
    </w:p>
    <w:p w:rsidR="006043EC" w:rsidRDefault="006043EC" w:rsidP="008E0E53">
      <w:pPr>
        <w:jc w:val="both"/>
        <w:rPr>
          <w:rFonts w:cs="MyriadPro-Regular"/>
          <w:color w:val="000000"/>
          <w:sz w:val="24"/>
          <w:szCs w:val="24"/>
        </w:rPr>
      </w:pPr>
      <w:r>
        <w:rPr>
          <w:rFonts w:cs="MyriadPro-Regular"/>
          <w:color w:val="000000"/>
          <w:sz w:val="24"/>
          <w:szCs w:val="24"/>
        </w:rPr>
        <w:t>A program keretében megtörtént az első sajtótájékoztató is:</w:t>
      </w:r>
    </w:p>
    <w:p w:rsidR="006043EC" w:rsidRDefault="009E4CE5" w:rsidP="008E0E53">
      <w:pPr>
        <w:jc w:val="both"/>
        <w:rPr>
          <w:rFonts w:cs="MyriadPro-Regular"/>
          <w:color w:val="000000"/>
          <w:sz w:val="24"/>
          <w:szCs w:val="24"/>
        </w:rPr>
      </w:pPr>
      <w:hyperlink r:id="rId9" w:history="1">
        <w:r w:rsidR="006043EC" w:rsidRPr="008C48DA">
          <w:rPr>
            <w:rStyle w:val="Hiperhivatkozs"/>
            <w:rFonts w:cs="MyriadPro-Regular"/>
            <w:sz w:val="24"/>
            <w:szCs w:val="24"/>
          </w:rPr>
          <w:t>http://www.youtube.com/watch?v=im4Jcn6ef-I&amp;feature=c4-overview&amp;list=UUZT1iyVi0l4kGnhAouz4kPw</w:t>
        </w:r>
      </w:hyperlink>
    </w:p>
    <w:p w:rsidR="006043EC" w:rsidRPr="00EF0091" w:rsidRDefault="006043EC" w:rsidP="008E0E53">
      <w:pPr>
        <w:jc w:val="both"/>
        <w:rPr>
          <w:rFonts w:cs="MyriadPro-Regular"/>
          <w:color w:val="000000"/>
          <w:sz w:val="24"/>
          <w:szCs w:val="24"/>
        </w:rPr>
      </w:pPr>
      <w:r>
        <w:rPr>
          <w:rFonts w:cs="MyriadPro-Regular"/>
          <w:color w:val="000000"/>
          <w:sz w:val="24"/>
          <w:szCs w:val="24"/>
        </w:rPr>
        <w:t>2013. szeptember 10.</w:t>
      </w:r>
    </w:p>
    <w:p w:rsidR="006043EC" w:rsidRDefault="006043EC" w:rsidP="00EF0091">
      <w:pPr>
        <w:jc w:val="both"/>
        <w:rPr>
          <w:rFonts w:cs="MyriadPro-Regular"/>
          <w:color w:val="000000"/>
          <w:sz w:val="24"/>
          <w:szCs w:val="24"/>
        </w:rPr>
      </w:pPr>
    </w:p>
    <w:p w:rsidR="006043EC" w:rsidRDefault="006043EC" w:rsidP="00EF0091">
      <w:pPr>
        <w:jc w:val="both"/>
        <w:rPr>
          <w:rFonts w:cs="MyriadPro-Regular"/>
          <w:color w:val="000000"/>
          <w:sz w:val="24"/>
          <w:szCs w:val="24"/>
        </w:rPr>
      </w:pPr>
      <w:r>
        <w:rPr>
          <w:rFonts w:cs="MyriadPro-Regular"/>
          <w:color w:val="000000"/>
          <w:sz w:val="24"/>
          <w:szCs w:val="24"/>
        </w:rPr>
        <w:t xml:space="preserve">Megkezdődött az illemhely felújítása a városközpontban, hamarosan a terehegyi pihenőhely is kialakításra kerül. </w:t>
      </w:r>
    </w:p>
    <w:p w:rsidR="006043EC" w:rsidRDefault="009E4CE5" w:rsidP="0001381C">
      <w:pPr>
        <w:numPr>
          <w:ilvl w:val="0"/>
          <w:numId w:val="1"/>
        </w:numPr>
        <w:spacing w:before="100" w:beforeAutospacing="1" w:after="100" w:afterAutospacing="1" w:line="240" w:lineRule="auto"/>
      </w:pPr>
      <w:hyperlink r:id="rId10" w:tgtFrame="_blank" w:history="1">
        <w:r w:rsidR="006043EC">
          <w:rPr>
            <w:rStyle w:val="Hiperhivatkozs"/>
            <w:rFonts w:ascii="Helvetica" w:hAnsi="Helvetica"/>
            <w:color w:val="000066"/>
            <w:sz w:val="20"/>
            <w:szCs w:val="20"/>
          </w:rPr>
          <w:t>Parkoló látványterve</w:t>
        </w:r>
      </w:hyperlink>
      <w:r w:rsidR="006043EC">
        <w:t xml:space="preserve"> </w:t>
      </w:r>
    </w:p>
    <w:p w:rsidR="006043EC" w:rsidRDefault="009E4CE5" w:rsidP="0001381C">
      <w:pPr>
        <w:numPr>
          <w:ilvl w:val="0"/>
          <w:numId w:val="1"/>
        </w:numPr>
        <w:spacing w:before="100" w:beforeAutospacing="1" w:after="100" w:afterAutospacing="1" w:line="240" w:lineRule="auto"/>
      </w:pPr>
      <w:hyperlink r:id="rId11" w:tgtFrame="_blank" w:history="1">
        <w:r w:rsidR="006043EC">
          <w:rPr>
            <w:rStyle w:val="Hiperhivatkozs"/>
            <w:rFonts w:ascii="Helvetica" w:hAnsi="Helvetica"/>
            <w:color w:val="000066"/>
            <w:sz w:val="20"/>
            <w:szCs w:val="20"/>
          </w:rPr>
          <w:t>WC-blokk látványterve</w:t>
        </w:r>
      </w:hyperlink>
      <w:r w:rsidR="006043EC">
        <w:t xml:space="preserve"> </w:t>
      </w:r>
    </w:p>
    <w:p w:rsidR="006043EC" w:rsidRDefault="006043EC" w:rsidP="00EF0091">
      <w:pPr>
        <w:jc w:val="both"/>
        <w:rPr>
          <w:rFonts w:cs="MyriadPro-Regular"/>
          <w:color w:val="000000"/>
          <w:sz w:val="24"/>
          <w:szCs w:val="24"/>
        </w:rPr>
      </w:pPr>
      <w:r>
        <w:rPr>
          <w:rFonts w:cs="MyriadPro-Regular"/>
          <w:color w:val="000000"/>
          <w:sz w:val="24"/>
          <w:szCs w:val="24"/>
        </w:rPr>
        <w:lastRenderedPageBreak/>
        <w:t>2013. augusztus 31.</w:t>
      </w:r>
    </w:p>
    <w:p w:rsidR="006043EC" w:rsidRDefault="006043EC" w:rsidP="00EF0091">
      <w:pPr>
        <w:jc w:val="both"/>
        <w:rPr>
          <w:rFonts w:cs="MyriadPro-Regular"/>
          <w:color w:val="000000"/>
          <w:sz w:val="24"/>
          <w:szCs w:val="24"/>
        </w:rPr>
      </w:pPr>
    </w:p>
    <w:p w:rsidR="006043EC" w:rsidRDefault="006043EC" w:rsidP="00EF0091">
      <w:pPr>
        <w:jc w:val="both"/>
        <w:rPr>
          <w:rFonts w:cs="MyriadPro-Regular"/>
          <w:color w:val="000000"/>
          <w:sz w:val="24"/>
          <w:szCs w:val="24"/>
        </w:rPr>
      </w:pPr>
      <w:r>
        <w:rPr>
          <w:rFonts w:cs="MyriadPro-Regular"/>
          <w:color w:val="000000"/>
          <w:sz w:val="24"/>
          <w:szCs w:val="24"/>
        </w:rPr>
        <w:t xml:space="preserve">Gasztronómiai fesztivál kerékpárokkal, horvát partnerekkel – </w:t>
      </w:r>
      <w:r w:rsidRPr="00A07342">
        <w:rPr>
          <w:rFonts w:cs="MyriadPro-Regular"/>
          <w:color w:val="000000"/>
          <w:sz w:val="24"/>
          <w:szCs w:val="24"/>
        </w:rPr>
        <w:t>sikeresen lezárult.</w:t>
      </w:r>
    </w:p>
    <w:p w:rsidR="006043EC" w:rsidRDefault="006043EC" w:rsidP="00EF0091">
      <w:pPr>
        <w:jc w:val="both"/>
        <w:rPr>
          <w:rFonts w:cs="MyriadPro-Regular"/>
          <w:color w:val="000000"/>
          <w:sz w:val="24"/>
          <w:szCs w:val="24"/>
        </w:rPr>
      </w:pPr>
      <w:r>
        <w:rPr>
          <w:rFonts w:cs="MyriadPro-Regular"/>
          <w:color w:val="000000"/>
          <w:sz w:val="24"/>
          <w:szCs w:val="24"/>
        </w:rPr>
        <w:t>2013. május 31.</w:t>
      </w:r>
    </w:p>
    <w:p w:rsidR="006043EC" w:rsidRDefault="006043EC" w:rsidP="00EF0091">
      <w:pPr>
        <w:jc w:val="both"/>
        <w:rPr>
          <w:rFonts w:cs="MyriadPro-Regular"/>
          <w:color w:val="000000"/>
          <w:sz w:val="24"/>
          <w:szCs w:val="24"/>
        </w:rPr>
      </w:pPr>
    </w:p>
    <w:p w:rsidR="006043EC" w:rsidRDefault="009E4CE5">
      <w:pPr>
        <w:rPr>
          <w:rFonts w:ascii="MyriadPro-Regular" w:hAnsi="MyriadPro-Regular" w:cs="MyriadPro-Regular"/>
          <w:color w:val="0000FF"/>
          <w:sz w:val="24"/>
          <w:szCs w:val="24"/>
        </w:rPr>
      </w:pPr>
      <w:r>
        <w:rPr>
          <w:noProof/>
          <w:lang w:eastAsia="hu-HU"/>
        </w:rPr>
        <w:drawing>
          <wp:inline distT="0" distB="0" distL="0" distR="0">
            <wp:extent cx="3562350" cy="828675"/>
            <wp:effectExtent l="0" t="0" r="0" b="9525"/>
            <wp:docPr id="3" name="Kép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62350" cy="828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hyperlink r:id="rId13" w:history="1">
        <w:r w:rsidR="006043EC" w:rsidRPr="00A31519">
          <w:rPr>
            <w:rStyle w:val="Hiperhivatkozs"/>
            <w:rFonts w:cs="MyriadPro-Regular"/>
            <w:b/>
            <w:i/>
            <w:sz w:val="24"/>
            <w:szCs w:val="24"/>
          </w:rPr>
          <w:t>http://www.hu-hr-ipa.com</w:t>
        </w:r>
      </w:hyperlink>
    </w:p>
    <w:p w:rsidR="006043EC" w:rsidRDefault="006043EC"/>
    <w:sectPr w:rsidR="006043EC" w:rsidSect="00143FA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yriadPro-Regular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Helvetica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A6B60C3"/>
    <w:multiLevelType w:val="multilevel"/>
    <w:tmpl w:val="B69C1C4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7023"/>
    <w:rsid w:val="0001381C"/>
    <w:rsid w:val="000B3F66"/>
    <w:rsid w:val="000B70BF"/>
    <w:rsid w:val="00143FA1"/>
    <w:rsid w:val="002567A1"/>
    <w:rsid w:val="003074E8"/>
    <w:rsid w:val="0038533C"/>
    <w:rsid w:val="004B5625"/>
    <w:rsid w:val="005161EB"/>
    <w:rsid w:val="006043EC"/>
    <w:rsid w:val="00794BF2"/>
    <w:rsid w:val="007A72C9"/>
    <w:rsid w:val="008C48DA"/>
    <w:rsid w:val="008E0E53"/>
    <w:rsid w:val="00956C06"/>
    <w:rsid w:val="009B445F"/>
    <w:rsid w:val="009E34D4"/>
    <w:rsid w:val="009E4CE5"/>
    <w:rsid w:val="00A07342"/>
    <w:rsid w:val="00A31519"/>
    <w:rsid w:val="00BB5002"/>
    <w:rsid w:val="00BD2A2C"/>
    <w:rsid w:val="00BF1CFD"/>
    <w:rsid w:val="00C072DA"/>
    <w:rsid w:val="00C52C08"/>
    <w:rsid w:val="00C80A68"/>
    <w:rsid w:val="00CE6094"/>
    <w:rsid w:val="00DB2E16"/>
    <w:rsid w:val="00E10566"/>
    <w:rsid w:val="00EC7023"/>
    <w:rsid w:val="00EF0091"/>
    <w:rsid w:val="00F55C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hu-HU" w:eastAsia="hu-H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143FA1"/>
    <w:pPr>
      <w:spacing w:after="200" w:line="276" w:lineRule="auto"/>
    </w:pPr>
    <w:rPr>
      <w:lang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rsid w:val="00956C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locked/>
    <w:rsid w:val="00956C06"/>
    <w:rPr>
      <w:rFonts w:ascii="Tahoma" w:hAnsi="Tahoma" w:cs="Tahoma"/>
      <w:sz w:val="16"/>
      <w:szCs w:val="16"/>
    </w:rPr>
  </w:style>
  <w:style w:type="character" w:styleId="Hiperhivatkozs">
    <w:name w:val="Hyperlink"/>
    <w:basedOn w:val="Bekezdsalapbettpusa"/>
    <w:uiPriority w:val="99"/>
    <w:rsid w:val="00DB2E16"/>
    <w:rPr>
      <w:rFonts w:cs="Times New Roman"/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hu-HU" w:eastAsia="hu-H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143FA1"/>
    <w:pPr>
      <w:spacing w:after="200" w:line="276" w:lineRule="auto"/>
    </w:pPr>
    <w:rPr>
      <w:lang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rsid w:val="00956C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locked/>
    <w:rsid w:val="00956C06"/>
    <w:rPr>
      <w:rFonts w:ascii="Tahoma" w:hAnsi="Tahoma" w:cs="Tahoma"/>
      <w:sz w:val="16"/>
      <w:szCs w:val="16"/>
    </w:rPr>
  </w:style>
  <w:style w:type="character" w:styleId="Hiperhivatkozs">
    <w:name w:val="Hyperlink"/>
    <w:basedOn w:val="Bekezdsalapbettpusa"/>
    <w:uiPriority w:val="99"/>
    <w:rsid w:val="00DB2E16"/>
    <w:rPr>
      <w:rFonts w:cs="Times New Roman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396031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6031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youtube.com/watch?v=OEuPfQLiVHc&amp;feature=share&amp;list=UUZT1iyVi0l4kGnhAouz4kPw" TargetMode="External"/><Relationship Id="rId13" Type="http://schemas.openxmlformats.org/officeDocument/2006/relationships/hyperlink" Target="http://www.hu-hr-ipa.com" TargetMode="Externa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hyperlink" Target="http://harkanyonk1.axelero.net/palyazatok/2012/EU/Wc_blokk_HUHR_1101_1.2.2.jpg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harkanyonk1.axelero.net/palyazatok/2012/EU/Parkolo_latvany_HUHR_1101_1.2.2.pdf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youtube.com/watch?v=im4Jcn6ef-I&amp;feature=c4-overview&amp;list=UUZT1iyVi0l4kGnhAouz4kPw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556</Words>
  <Characters>3844</Characters>
  <Application>Microsoft Office Word</Application>
  <DocSecurity>0</DocSecurity>
  <Lines>32</Lines>
  <Paragraphs>8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 </vt:lpstr>
    </vt:vector>
  </TitlesOfParts>
  <Company>Horváth és Társa Consulting</Company>
  <LinksUpToDate>false</LinksUpToDate>
  <CharactersWithSpaces>4392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Horváthné Pethő Szilvia</dc:creator>
  <cp:lastModifiedBy>ferling</cp:lastModifiedBy>
  <cp:revision>2</cp:revision>
  <dcterms:created xsi:type="dcterms:W3CDTF">2013-09-19T06:36:00Z</dcterms:created>
  <dcterms:modified xsi:type="dcterms:W3CDTF">2013-09-19T06:36:00Z</dcterms:modified>
</cp:coreProperties>
</file>